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AA2" w:rsidRPr="00FB7A8C" w:rsidRDefault="00BC7890" w:rsidP="000642E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8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 w:rsidR="00794AA2" w:rsidRPr="00FB7A8C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Рабочая программа по геометрии для основной школы составлена на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основе федерального компонента государственного стандарта основного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общего образования, Программы среднего (полного) общего образования по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геометрии к учебнику для 10-11 классов общеобразовательных школ авторов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 xml:space="preserve">Л.С.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 xml:space="preserve">, В.Ф.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>, С.Б.Кадомцева, Э.Г. Позняка, Л.С.Киселевой.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Данная программа полностью отражает базовый уровень подготовки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школьников по разделам программы, конкретизирует содержание тем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образовательного стандарта, дает примерное распределение учебных часов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 xml:space="preserve">по разделам курса. </w:t>
      </w:r>
      <w:proofErr w:type="gramStart"/>
      <w:r w:rsidRPr="00FB7A8C">
        <w:rPr>
          <w:rFonts w:ascii="Times New Roman" w:hAnsi="Times New Roman" w:cs="Times New Roman"/>
          <w:sz w:val="24"/>
          <w:szCs w:val="24"/>
        </w:rPr>
        <w:t>Программа составлена в соответствии с требованиями к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результатам освоения основной образовательной программы (личностным,</w:t>
      </w:r>
      <w:proofErr w:type="gramEnd"/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7A8C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>, предметным), основными подходами к развитию и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формированию универсальных учебных действий (УУД) для основного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общего образования.</w:t>
      </w:r>
      <w:proofErr w:type="gramEnd"/>
      <w:r w:rsidRPr="00FB7A8C">
        <w:rPr>
          <w:rFonts w:ascii="Times New Roman" w:hAnsi="Times New Roman" w:cs="Times New Roman"/>
          <w:sz w:val="24"/>
          <w:szCs w:val="24"/>
        </w:rPr>
        <w:t xml:space="preserve"> В ней соблюдается преемственность с федеральным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 xml:space="preserve">государственным образовательным стандартом </w:t>
      </w:r>
      <w:proofErr w:type="spellStart"/>
      <w:proofErr w:type="gramStart"/>
      <w:r w:rsidRPr="00FB7A8C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B7A8C">
        <w:rPr>
          <w:rFonts w:ascii="Times New Roman" w:hAnsi="Times New Roman" w:cs="Times New Roman"/>
          <w:sz w:val="24"/>
          <w:szCs w:val="24"/>
        </w:rPr>
        <w:t>реднего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 xml:space="preserve"> (полного) общего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образования; учитываются возрастные и психологические особенности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B7A8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B7A8C">
        <w:rPr>
          <w:rFonts w:ascii="Times New Roman" w:hAnsi="Times New Roman" w:cs="Times New Roman"/>
          <w:sz w:val="24"/>
          <w:szCs w:val="24"/>
        </w:rPr>
        <w:t xml:space="preserve"> на ступени основного общего образования, учитываются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 xml:space="preserve"> связи.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В программе учитывается специфика обучения столичных школьников,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определяемая окружающей их высокотехнологичной средой столичного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мегаполиса, в том числе высоким уровнем технологической оснащенности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школ (образовательных комплексов).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· Вклад учебного предмета в достижение целей основного общего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образования: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-Информационно-методическое направление - позволяет всем участникам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образовательного процесса содержании получить представление о целях,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содержании, общей стратегии обучения, воспитания и развития учащихся средствами геометрии.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-Организационно-планирующее направление – предусматривает выделение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этапов обучения, структурирование учебного материала, определение его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количественных и качественных характеристик на каждом из этапов. Изучение геометрии вносит значительный вклад в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="00876FB7">
        <w:rPr>
          <w:rFonts w:ascii="Times New Roman" w:hAnsi="Times New Roman" w:cs="Times New Roman"/>
          <w:sz w:val="24"/>
          <w:szCs w:val="24"/>
        </w:rPr>
        <w:t>д</w:t>
      </w:r>
      <w:r w:rsidRPr="00FB7A8C">
        <w:rPr>
          <w:rFonts w:ascii="Times New Roman" w:hAnsi="Times New Roman" w:cs="Times New Roman"/>
          <w:sz w:val="24"/>
          <w:szCs w:val="24"/>
        </w:rPr>
        <w:t>остижение главных целей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(среднего) общего образования, способствуя: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 xml:space="preserve">- развитию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 xml:space="preserve"> умений и навыков на основе средств и методов, в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том числе: исследования (моделирования) практических ситуаций на основе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изученных формул, свойств фигур; вычислению длин, площадей и объемов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реальных объектов при решении практических задач, использовать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справочную литературу и вычислительные устройства.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- развитию умений работать с текстом задач, формулировок теорем и их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доказательств, точно и грамотно выражать свои мысли с применением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терминологии и символики.</w:t>
      </w:r>
    </w:p>
    <w:p w:rsidR="000B258B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 xml:space="preserve">- овладению системой функциональных понятий на основе основных понятий и основных свойств (аксиом). </w:t>
      </w:r>
    </w:p>
    <w:p w:rsidR="00794AA2" w:rsidRPr="00FB7A8C" w:rsidRDefault="00BC7890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8C">
        <w:rPr>
          <w:rFonts w:ascii="Times New Roman" w:hAnsi="Times New Roman" w:cs="Times New Roman"/>
          <w:b/>
          <w:sz w:val="24"/>
          <w:szCs w:val="24"/>
        </w:rPr>
        <w:t>Раздел 2.</w:t>
      </w:r>
      <w:r w:rsidR="00671572" w:rsidRPr="00FB7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4AA2" w:rsidRPr="00FB7A8C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предмета, курса.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· Геометрия - один из важнейших компонентов математического образования,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она необходима для приобретения конкретных знаний о пространстве и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практически значимых умений, формирования языка описания объектов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окружающего мира, развития пространственного воображения, интуиции,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математической культуры и эстетического воспитания учащихся. Изучение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геометрии вносит вклад в развитие логического мышления и формирование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понятия доказательства.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· Изучение предмета на уровне среднего общего образования направлено на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достижение следующих целей:</w:t>
      </w:r>
    </w:p>
    <w:p w:rsidR="0067157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- в направлении личностного развития: овладение системой знаний и умений, необходимых для продолжения образования, интеллектуальное развитие,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формирование свойственных математической деятельности качеств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личности, необходимых современному человеку в современном обществе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для полноценной жизни: ясность мысли, точность, критичности мышления,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элементов алгоритмической культуры, интуиции;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 xml:space="preserve"> - в направлении формирования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 xml:space="preserve"> результатов: соотнесение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изображения на плоскости со свойствами стереометрического тела,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проведение доказательных рассуждений, использование геометрических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объектов для моделирования явлений и процессов;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- в направлении формирования предметных результатов: решение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геометрических задач с опорой на изученные свойства планиметрических и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стереометрических фигур и тел и отношений между ними, применение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алгебраического и тригонометрического аппарата.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Характеристика содержания предмета на уровне среднего общего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lastRenderedPageBreak/>
        <w:t>Введение основных понятий стереометрии (точка, прямая, плоскость) и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введение основных свойств (аксиом стереометрии</w:t>
      </w:r>
      <w:proofErr w:type="gramStart"/>
      <w:r w:rsidRPr="00FB7A8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FB7A8C">
        <w:rPr>
          <w:rFonts w:ascii="Times New Roman" w:hAnsi="Times New Roman" w:cs="Times New Roman"/>
          <w:sz w:val="24"/>
          <w:szCs w:val="24"/>
        </w:rPr>
        <w:t>, аксиоматический подход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к построению курса геометрии, Взаимное расположение прямых и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плоскостей в пространстве (параллельность, перпендикулярность прямых и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 xml:space="preserve">плоскостей, скрещиваемость прямых в пространстве). </w:t>
      </w:r>
      <w:proofErr w:type="gramStart"/>
      <w:r w:rsidRPr="00FB7A8C">
        <w:rPr>
          <w:rFonts w:ascii="Times New Roman" w:hAnsi="Times New Roman" w:cs="Times New Roman"/>
          <w:sz w:val="24"/>
          <w:szCs w:val="24"/>
        </w:rPr>
        <w:t>Определение углов и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расстояний в пространстве (двугранный и многогранный углы, линейный</w:t>
      </w:r>
      <w:proofErr w:type="gramEnd"/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 xml:space="preserve">угол двугранного угла, расстояние от точки до плоскости, </w:t>
      </w:r>
      <w:proofErr w:type="gramStart"/>
      <w:r w:rsidRPr="00FB7A8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B7A8C">
        <w:rPr>
          <w:rFonts w:ascii="Times New Roman" w:hAnsi="Times New Roman" w:cs="Times New Roman"/>
          <w:sz w:val="24"/>
          <w:szCs w:val="24"/>
        </w:rPr>
        <w:t xml:space="preserve"> прямой до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 xml:space="preserve">плоскости, расстояние между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скрещиваюшимися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 xml:space="preserve"> прямыми, расстояние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между параллельными плоскостями). Введение декартовых координат в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пространстве, составление уравнений сферы и плоскости, с</w:t>
      </w:r>
      <w:r w:rsidR="00876FB7">
        <w:rPr>
          <w:rFonts w:ascii="Times New Roman" w:hAnsi="Times New Roman" w:cs="Times New Roman"/>
          <w:sz w:val="24"/>
          <w:szCs w:val="24"/>
        </w:rPr>
        <w:t xml:space="preserve"> ис</w:t>
      </w:r>
      <w:r w:rsidR="00876FB7" w:rsidRPr="00FB7A8C">
        <w:rPr>
          <w:rFonts w:ascii="Times New Roman" w:hAnsi="Times New Roman" w:cs="Times New Roman"/>
          <w:sz w:val="24"/>
          <w:szCs w:val="24"/>
        </w:rPr>
        <w:t>пользованием</w:t>
      </w:r>
      <w:r w:rsidR="00876FB7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 xml:space="preserve">декартовых координат. Решение геометрических задач координатным методом. </w:t>
      </w:r>
    </w:p>
    <w:p w:rsidR="00794AA2" w:rsidRPr="00FB7A8C" w:rsidRDefault="00BC7890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8C">
        <w:rPr>
          <w:rFonts w:ascii="Times New Roman" w:hAnsi="Times New Roman" w:cs="Times New Roman"/>
          <w:b/>
          <w:sz w:val="24"/>
          <w:szCs w:val="24"/>
        </w:rPr>
        <w:t>Раздел 3.</w:t>
      </w:r>
      <w:r w:rsidR="00FB7A8C" w:rsidRPr="00FB7A8C">
        <w:rPr>
          <w:rFonts w:ascii="Times New Roman" w:hAnsi="Times New Roman" w:cs="Times New Roman"/>
          <w:b/>
          <w:sz w:val="24"/>
          <w:szCs w:val="24"/>
        </w:rPr>
        <w:t xml:space="preserve"> Описание </w:t>
      </w:r>
      <w:r w:rsidR="00794AA2" w:rsidRPr="00FB7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7A8C" w:rsidRPr="00FB7A8C">
        <w:rPr>
          <w:rFonts w:ascii="Times New Roman" w:hAnsi="Times New Roman" w:cs="Times New Roman"/>
          <w:b/>
          <w:sz w:val="24"/>
          <w:szCs w:val="24"/>
        </w:rPr>
        <w:t>м</w:t>
      </w:r>
      <w:r w:rsidR="00794AA2" w:rsidRPr="00FB7A8C">
        <w:rPr>
          <w:rFonts w:ascii="Times New Roman" w:hAnsi="Times New Roman" w:cs="Times New Roman"/>
          <w:b/>
          <w:sz w:val="24"/>
          <w:szCs w:val="24"/>
        </w:rPr>
        <w:t>есто учебного предмета в учебном плане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государственного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образовательного стандарта среднего общего образования предмет изучается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с10 по 11класс.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В целях реализации настоящей программы на изучение стереометрии на</w:t>
      </w:r>
      <w:r w:rsidR="00671572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уровне среднего общего образования отводится: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2 – количество часов в неделю, 68- часов в учебном году.</w:t>
      </w:r>
    </w:p>
    <w:p w:rsidR="00FB7A8C" w:rsidRDefault="00FB7A8C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8C">
        <w:rPr>
          <w:rFonts w:ascii="Times New Roman" w:hAnsi="Times New Roman" w:cs="Times New Roman"/>
          <w:b/>
          <w:sz w:val="24"/>
          <w:szCs w:val="24"/>
        </w:rPr>
        <w:t>Раздел 4. Описание ценностных ориентиров содержания учебного предмета.</w:t>
      </w:r>
    </w:p>
    <w:p w:rsidR="000642E0" w:rsidRPr="006E30A5" w:rsidRDefault="000642E0" w:rsidP="000642E0">
      <w:pPr>
        <w:pStyle w:val="a8"/>
        <w:numPr>
          <w:ilvl w:val="0"/>
          <w:numId w:val="14"/>
        </w:numPr>
        <w:tabs>
          <w:tab w:val="clear" w:pos="740"/>
          <w:tab w:val="num" w:pos="0"/>
        </w:tabs>
        <w:spacing w:after="0" w:line="259" w:lineRule="exact"/>
        <w:ind w:left="0" w:right="20" w:firstLine="0"/>
      </w:pPr>
      <w:r w:rsidRPr="006E30A5">
        <w:t>Восприятие окружающего мира как единого и целостного при познании фактов, процессов, явлений, происходящих в природе и обществе, средствами математических отношений (хронология событий, протяженность во времени, образование целого из частей, изменением формы, размера, мер и т.д.);</w:t>
      </w:r>
    </w:p>
    <w:p w:rsidR="000642E0" w:rsidRPr="006E30A5" w:rsidRDefault="000642E0" w:rsidP="000642E0">
      <w:pPr>
        <w:pStyle w:val="a8"/>
        <w:numPr>
          <w:ilvl w:val="0"/>
          <w:numId w:val="14"/>
        </w:numPr>
        <w:tabs>
          <w:tab w:val="clear" w:pos="740"/>
          <w:tab w:val="num" w:pos="0"/>
        </w:tabs>
        <w:spacing w:after="0" w:line="259" w:lineRule="exact"/>
        <w:ind w:left="0" w:right="20" w:firstLine="0"/>
      </w:pPr>
      <w:r w:rsidRPr="006E30A5">
        <w:t>Математические представления о числах, величинах, геометрических фигурах являются условием целостного восприятия природы и творений человека (объекты природы, сокровища культуры и искусства и т.д.);</w:t>
      </w:r>
    </w:p>
    <w:p w:rsidR="000642E0" w:rsidRDefault="000642E0" w:rsidP="000642E0">
      <w:pPr>
        <w:pStyle w:val="a8"/>
        <w:numPr>
          <w:ilvl w:val="0"/>
          <w:numId w:val="14"/>
        </w:numPr>
        <w:tabs>
          <w:tab w:val="clear" w:pos="740"/>
          <w:tab w:val="num" w:pos="0"/>
        </w:tabs>
        <w:spacing w:after="0" w:line="259" w:lineRule="exact"/>
        <w:ind w:left="0" w:right="20" w:firstLine="0"/>
      </w:pPr>
      <w:r w:rsidRPr="006E30A5">
        <w:t>Владение математическим языком, алгоритмами, элементами математической логики позволяют ученику в его коммуникативной деятельности (аргументировать свою точку зрения, строить логическую цепочку рассуждений, выдвигать гипотезы, опровергать или подтвер</w:t>
      </w:r>
      <w:r>
        <w:t>ждать истинность предположения)</w:t>
      </w:r>
    </w:p>
    <w:p w:rsidR="000642E0" w:rsidRPr="006E30A5" w:rsidRDefault="000642E0" w:rsidP="000642E0">
      <w:pPr>
        <w:pStyle w:val="aa"/>
        <w:numPr>
          <w:ilvl w:val="0"/>
          <w:numId w:val="14"/>
        </w:numPr>
        <w:tabs>
          <w:tab w:val="clear" w:pos="740"/>
          <w:tab w:val="num" w:pos="0"/>
        </w:tabs>
        <w:spacing w:line="259" w:lineRule="exact"/>
        <w:ind w:left="0" w:right="20" w:firstLine="0"/>
        <w:jc w:val="both"/>
      </w:pPr>
      <w:r>
        <w:t xml:space="preserve">Содержание уроков математики направлено на формирование таких ценностных ориентиров как: воспитание трудолюбия, творческого отношения к учению, труду, дисциплинированность, последовательность, настойчивость и самостоятельность. Требования к результатам освоения основных образовательных программ Личностные результаты: - готовность и способность обучающихся к саморазвитию; - </w:t>
      </w:r>
      <w:proofErr w:type="spellStart"/>
      <w:r>
        <w:t>сформированность</w:t>
      </w:r>
      <w:proofErr w:type="spellEnd"/>
      <w:r>
        <w:t xml:space="preserve"> мотивации к учению и познанию; </w:t>
      </w:r>
      <w:proofErr w:type="gramStart"/>
      <w:r>
        <w:t>-ц</w:t>
      </w:r>
      <w:proofErr w:type="gramEnd"/>
      <w:r>
        <w:t xml:space="preserve">енностно-смысловые установки, отражающие их индивидуально-личностные позиции, социальные компетентности, личностные качества; - умение решать задачи реальной действительности математическими методами; - самостоятельно определять и высказывать простые общие для всех людей правила поведения в общении и сотрудничестве, делать </w:t>
      </w:r>
      <w:proofErr w:type="gramStart"/>
      <w:r>
        <w:t>выбор</w:t>
      </w:r>
      <w:proofErr w:type="gramEnd"/>
      <w:r>
        <w:t xml:space="preserve"> какой поступок совершить </w:t>
      </w:r>
      <w:proofErr w:type="spellStart"/>
      <w:r>
        <w:t>Метапредметные</w:t>
      </w:r>
      <w:proofErr w:type="spellEnd"/>
      <w:r>
        <w:t xml:space="preserve"> результаты: - 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 - умение строить и исследовать математические модели для описания и решения прикладных задач, задач из смежных дисциплин; - выполнение и самостоятельное составление алгоритмических предписаний и инструкций на математическом материале, выполнения расчетов практического характера, использование математических формул и самостоятельное составление формул на основе обобщения частных случаев и эксперимента; - умение самостоятельно работать с источниками информации, обобщения и систематизации полученной информации, интегрирования ее в личный опыт; - умение проводить доказательные рассуждения, логические обоснования выводов, различения доказанных и недоказанных утверждений, аргументированных и эмоционально убедительных суждений; - </w:t>
      </w:r>
      <w:proofErr w:type="gramStart"/>
      <w:r>
        <w:t>умение организовать свою деятельность: определять цель деятельности на уроке, высказывать свою версию, сравнивать ее с другими, определять последовательность действий для решения предметной задачи, давать оценку и самооценку совей работы и работы всех; - умение мыслить: наблюдать и делать выводы самостоятельно; сравнивать группировать предметы, явления, определять причины явлений событий, обобщать знания и делать выводы;</w:t>
      </w:r>
      <w:proofErr w:type="gramEnd"/>
      <w:r>
        <w:t xml:space="preserve"> - умение общаться: соблюдать правила этикета в общении, высказывать и доказывать свою точку зрения. Предметные результаты: </w:t>
      </w:r>
      <w:proofErr w:type="gramStart"/>
      <w:r>
        <w:t>В результате изучения математики на базовом уровне ученик должен знать/понимать: -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 - значение практики и вопросов, возникающих в самой математике для формирования и развития математической науки;</w:t>
      </w:r>
      <w:proofErr w:type="gramEnd"/>
      <w:r>
        <w:t xml:space="preserve"> </w:t>
      </w:r>
      <w:r>
        <w:lastRenderedPageBreak/>
        <w:t>историю развития понятия числа, создания математического анализа, возникновения и развития геометрии; - универсальный характер законов логики математических рассуждений, их применимость во всех областях человеческой деятельности; - вероятностный характер различных процессов окружающего мира;</w:t>
      </w:r>
    </w:p>
    <w:p w:rsidR="00FB7A8C" w:rsidRPr="00FB7A8C" w:rsidRDefault="00FB7A8C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4AA2" w:rsidRPr="00FB7A8C" w:rsidRDefault="00FB7A8C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8C">
        <w:rPr>
          <w:rFonts w:ascii="Times New Roman" w:hAnsi="Times New Roman" w:cs="Times New Roman"/>
          <w:b/>
          <w:sz w:val="24"/>
          <w:szCs w:val="24"/>
        </w:rPr>
        <w:t>Раздел 5.</w:t>
      </w:r>
      <w:r w:rsidR="00794AA2" w:rsidRPr="00FB7A8C">
        <w:rPr>
          <w:rFonts w:ascii="Times New Roman" w:hAnsi="Times New Roman" w:cs="Times New Roman"/>
          <w:b/>
          <w:sz w:val="24"/>
          <w:szCs w:val="24"/>
        </w:rPr>
        <w:t xml:space="preserve"> Личностные, </w:t>
      </w:r>
      <w:proofErr w:type="spellStart"/>
      <w:r w:rsidR="00794AA2" w:rsidRPr="00FB7A8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="00794AA2" w:rsidRPr="00FB7A8C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</w:t>
      </w:r>
      <w:r w:rsidR="00671572" w:rsidRPr="00FB7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4AA2" w:rsidRPr="00FB7A8C">
        <w:rPr>
          <w:rFonts w:ascii="Times New Roman" w:hAnsi="Times New Roman" w:cs="Times New Roman"/>
          <w:b/>
          <w:sz w:val="24"/>
          <w:szCs w:val="24"/>
        </w:rPr>
        <w:t>предмета, учебного курса.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Программа предполагает достижение выпускниками (начальной, основной,</w:t>
      </w:r>
      <w:r w:rsidR="00BC7890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 xml:space="preserve">средней) школы следующих личностных,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 xml:space="preserve"> и предметных результатов: Личностные, </w:t>
      </w:r>
      <w:r w:rsidR="00BC7890" w:rsidRPr="00FB7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 xml:space="preserve"> и предметные результаты освоения</w:t>
      </w:r>
      <w:r w:rsidR="00BC7890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предмета, учебного курса.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Программа предполагает достижение выпускниками (начальной, основной,</w:t>
      </w:r>
      <w:r w:rsidR="00BC7890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 xml:space="preserve">средней) школы следующих личностных,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 xml:space="preserve"> и предметных  результатов.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Планируемые результаты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Результаты обучения представлены в Требованиях к уровню подготовки и</w:t>
      </w:r>
      <w:r w:rsidR="00BC7890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задают систему итоговых результатов обучения, которых должны достичь</w:t>
      </w:r>
      <w:r w:rsidR="00BC7890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все учащиеся, оканчивающие 11 класс, и достижение которых является</w:t>
      </w:r>
      <w:r w:rsidR="00BC7890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обязательным условием положительной аттестации ученика за курс 11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класса. Эти требования структурированы по трем компонентам: знать, уметь,</w:t>
      </w:r>
      <w:r w:rsidR="00BC7890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</w:t>
      </w:r>
      <w:r w:rsidR="00BC7890"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повседневной жизни.</w:t>
      </w:r>
    </w:p>
    <w:p w:rsidR="00794AA2" w:rsidRPr="00FB7A8C" w:rsidRDefault="00794AA2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 xml:space="preserve">Планируемые личностные результаты в разрезе предмета геометрия </w:t>
      </w:r>
    </w:p>
    <w:p w:rsidR="00671572" w:rsidRPr="00FB7A8C" w:rsidRDefault="00671572" w:rsidP="000642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образования включают</w:t>
      </w: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71572" w:rsidRPr="00FB7A8C" w:rsidRDefault="00671572" w:rsidP="000642E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(знания и умения, опыт творческой деятельности и др.);</w:t>
      </w:r>
    </w:p>
    <w:p w:rsidR="00671572" w:rsidRPr="00FB7A8C" w:rsidRDefault="00671572" w:rsidP="000642E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(способы деятельности, освоенные на базе одного или нескольких предметов, применимые как в рамках образовательного процесса, так и при решении проблем в реальных жизненных ситуациях);</w:t>
      </w:r>
    </w:p>
    <w:p w:rsidR="00671572" w:rsidRPr="00FB7A8C" w:rsidRDefault="00671572" w:rsidP="000642E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(система ценностных отношений, интересов, мотивации обучающихся и др.)</w:t>
      </w:r>
    </w:p>
    <w:p w:rsidR="00671572" w:rsidRPr="00FB7A8C" w:rsidRDefault="00671572" w:rsidP="000642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личностных результатов.</w:t>
      </w:r>
    </w:p>
    <w:p w:rsidR="00671572" w:rsidRPr="00FB7A8C" w:rsidRDefault="00671572" w:rsidP="00064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Объектом оценки личностных результатов являются сформированные </w:t>
      </w:r>
      <w:proofErr w:type="gram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="00876F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B7A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универсальные учебные   действия</w:t>
      </w: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включаемые в три основных блока:</w:t>
      </w:r>
    </w:p>
    <w:p w:rsidR="00671572" w:rsidRPr="00FB7A8C" w:rsidRDefault="00671572" w:rsidP="000642E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самоопределение</w:t>
      </w: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</w:t>
      </w: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внутренней позиции обучающегося — принятие и освоение новой социальной роли обучающегося;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самоуважения и способности адекватно оценивать себя и свои достижения, видеть сильные и слабые стороны своей личности;</w:t>
      </w:r>
    </w:p>
    <w:p w:rsidR="00671572" w:rsidRPr="00FB7A8C" w:rsidRDefault="00671572" w:rsidP="000642E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B7A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смыслообразование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поиск и установление личностного смысла (т. е. «значения для себя») учения  обучающимися на основе устойчивой системы учебно-познавательных и социальных мотивов; понимания границ того, «что я знаю», и того, «что я не знаю», «незнания» и стремления к преодолению этого разрыва;</w:t>
      </w:r>
    </w:p>
    <w:p w:rsidR="00671572" w:rsidRPr="00FB7A8C" w:rsidRDefault="00671572" w:rsidP="000642E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B7A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морально-этическая ориентация</w:t>
      </w: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знание основных моральных норм и ориентация на их выполнение на основе понимания их социальной необходимости; способность к моральной </w:t>
      </w: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децентрации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учёту позиций, мотивов и интересов участников моральной дилеммы при её разрешении; развитие этических чувств — стыда, вины, совести как регуляторов морального поведения.</w:t>
      </w:r>
      <w:proofErr w:type="gramEnd"/>
    </w:p>
    <w:p w:rsidR="00671572" w:rsidRPr="00FB7A8C" w:rsidRDefault="00671572" w:rsidP="00064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содержание оценки личностных результатов строится вокруг оценки:</w:t>
      </w:r>
    </w:p>
    <w:p w:rsidR="00671572" w:rsidRPr="00FB7A8C" w:rsidRDefault="00671572" w:rsidP="000642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внутренней позиции </w:t>
      </w:r>
      <w:proofErr w:type="gram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обучающегося</w:t>
      </w:r>
      <w:proofErr w:type="gram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которая находит отражение в эмоционально-положительном отношении обучающегося к образовательному учреждению;</w:t>
      </w:r>
    </w:p>
    <w:p w:rsidR="00671572" w:rsidRPr="00FB7A8C" w:rsidRDefault="00671572" w:rsidP="000642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ориентации на содержательные моменты образовательного процесса — уроки, познание нового, овладение умениями и новыми компетенциями, характер учебного сотрудничества с учителем и одноклассниками — и ориентации на образец поведения «хорошего </w:t>
      </w: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обучающийсяа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как пример для подражания;</w:t>
      </w:r>
    </w:p>
    <w:p w:rsidR="00671572" w:rsidRPr="00FB7A8C" w:rsidRDefault="00671572" w:rsidP="000642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гражданской идентичности — чувства гордости за свою Родину, знания знаменательных для Отечества исторических событий; любви к своему краю, осознания своей национальности, уважения культуры и традиций народов России и мира; развития доверия и способности к пониманию и сопереживанию чувствам других людей;</w:t>
      </w:r>
    </w:p>
    <w:p w:rsidR="00671572" w:rsidRPr="00FB7A8C" w:rsidRDefault="00671572" w:rsidP="000642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самооценки, включая осознание своих возможностей в учении, способности адекватно судить о причинах своего успеха/неуспеха в учении; умения видеть свои достоинства и недостатки, уважать себя и верить в успех;</w:t>
      </w:r>
    </w:p>
    <w:p w:rsidR="00671572" w:rsidRPr="00FB7A8C" w:rsidRDefault="00671572" w:rsidP="000642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мотивации учебной деятельности, включая социальные, учебно-познавательные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</w:t>
      </w:r>
    </w:p>
    <w:p w:rsidR="00671572" w:rsidRPr="00FB7A8C" w:rsidRDefault="00671572" w:rsidP="000642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знания моральных норм и </w:t>
      </w: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морально-этических суждений, способности к решению моральных проблем; способности к оценке своих поступков и действий других людей с точки зрения соблюдения/нарушения моральной нормы.</w:t>
      </w:r>
    </w:p>
    <w:p w:rsidR="00671572" w:rsidRPr="00FB7A8C" w:rsidRDefault="00671572" w:rsidP="000642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 </w:t>
      </w:r>
      <w:proofErr w:type="spellStart"/>
      <w:r w:rsidRPr="00FB7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FB7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результатов.</w:t>
      </w:r>
    </w:p>
    <w:p w:rsidR="00671572" w:rsidRPr="00FB7A8C" w:rsidRDefault="00671572" w:rsidP="00064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</w:t>
      </w: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предполагает оценку </w:t>
      </w:r>
      <w:r w:rsidRPr="00FB7A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универсальных учебных действий</w:t>
      </w: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 К ним относятся:</w:t>
      </w:r>
    </w:p>
    <w:p w:rsidR="00671572" w:rsidRPr="00FB7A8C" w:rsidRDefault="00671572" w:rsidP="000642E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обучающегося принимать и сохранять учебную цель и задачи; самостоятельно преобразовывать практическую задачу в познавательную; умение планировать собственную деятельность в соответствии с поставленной задачей и условиями её реализации и искать средства её осуществления; умение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</w:t>
      </w:r>
      <w:proofErr w:type="gramEnd"/>
    </w:p>
    <w:p w:rsidR="00671572" w:rsidRPr="00FB7A8C" w:rsidRDefault="00671572" w:rsidP="000642E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осуществлять информационный поиск, сбор и выделение существенной информации из различных информационных источников;</w:t>
      </w:r>
    </w:p>
    <w:p w:rsidR="00671572" w:rsidRPr="00FB7A8C" w:rsidRDefault="00671572" w:rsidP="000642E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знаково-символические средства для создания моделей изучаемых объектов и   процессов,  схем решения учебно-познавательных и практических задач;</w:t>
      </w:r>
    </w:p>
    <w:p w:rsidR="00671572" w:rsidRPr="00FB7A8C" w:rsidRDefault="00671572" w:rsidP="000642E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осуществлению логических операций сравнения, анализа, обобщения, классификации по родовидовым признакам, установлению аналогий, отнесению к известным понятиям;</w:t>
      </w:r>
    </w:p>
    <w:p w:rsidR="00671572" w:rsidRPr="00FB7A8C" w:rsidRDefault="00671572" w:rsidP="000642E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сотрудничать с педагогом и сверстниками при решении учебных проблем, принимать на себя ответственность за результаты своих действий.</w:t>
      </w:r>
    </w:p>
    <w:p w:rsidR="00671572" w:rsidRPr="00FB7A8C" w:rsidRDefault="00671572" w:rsidP="00064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 </w:t>
      </w:r>
      <w:proofErr w:type="spellStart"/>
      <w:r w:rsidRPr="00FB7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FB7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результатов</w:t>
      </w: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проводится в ходе различных процедур таких, как решение задач творческого и поискового характера, учебное проектирование, итоговые проверочные работы, комплексные работы на </w:t>
      </w: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межпредметной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основе, мониторинг </w:t>
      </w: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учебных умений.</w:t>
      </w:r>
    </w:p>
    <w:p w:rsidR="00671572" w:rsidRPr="00FB7A8C" w:rsidRDefault="00671572" w:rsidP="000642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предметных результатов</w:t>
      </w: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71572" w:rsidRPr="00FB7A8C" w:rsidRDefault="00671572" w:rsidP="00064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Объектом оценки предметных результатов является способность обучающихся решать учебно-познавательные и учебно-практические задачи. Оценка достижения предметных результатов ведётся как в ходе текущего и промежуточного оценивания, так и в ходе выполнения итоговой проверочной работы. Результаты </w:t>
      </w:r>
      <w:proofErr w:type="gram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накопленной оценки, полученной в ходе текущего и промежуточного оценивания  учитываются</w:t>
      </w:r>
      <w:proofErr w:type="gram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определении итоговой оценки.</w:t>
      </w:r>
    </w:p>
    <w:p w:rsidR="00671572" w:rsidRPr="00FB7A8C" w:rsidRDefault="00671572" w:rsidP="00064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Предметом итоговой оценки</w:t>
      </w: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обучающимися является достижение предметных и </w:t>
      </w: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результатов, необходимых для продолжения образования.</w:t>
      </w:r>
    </w:p>
    <w:p w:rsidR="00671572" w:rsidRPr="00FB7A8C" w:rsidRDefault="00671572" w:rsidP="00064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 инструментом итоговой оценки является итоговая контрольная работа – система заданий различного уровня сложности по предмету.</w:t>
      </w:r>
    </w:p>
    <w:p w:rsidR="00671572" w:rsidRPr="00FB7A8C" w:rsidRDefault="00671572" w:rsidP="00064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учебном процессе оценка предметных результатов проводится с помощью промежуточных диагностических работ, направленных на определение уровня освоения темы учащимися.</w:t>
      </w:r>
    </w:p>
    <w:p w:rsidR="00671572" w:rsidRPr="00FB7A8C" w:rsidRDefault="00671572" w:rsidP="000642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и нормы устного ответа по математике</w:t>
      </w:r>
    </w:p>
    <w:p w:rsidR="00671572" w:rsidRPr="00FB7A8C" w:rsidRDefault="00671572" w:rsidP="00064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Оценка «5»</w:t>
      </w: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ставится, если </w:t>
      </w:r>
      <w:proofErr w:type="gram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71572" w:rsidRPr="00FB7A8C" w:rsidRDefault="00671572" w:rsidP="000642E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671572" w:rsidRPr="00FB7A8C" w:rsidRDefault="00671572" w:rsidP="000642E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</w:t>
      </w:r>
    </w:p>
    <w:p w:rsidR="00671572" w:rsidRPr="00FB7A8C" w:rsidRDefault="00671572" w:rsidP="000642E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Устанавливает </w:t>
      </w: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(на основе ранее приобретенных знаний) и </w:t>
      </w: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внутрипредметныесвязи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творчески применяет полученные знания в незнакомой ситуации.</w:t>
      </w:r>
    </w:p>
    <w:p w:rsidR="00671572" w:rsidRPr="00FB7A8C" w:rsidRDefault="00671572" w:rsidP="000642E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понятий, законов, теорий, правильно и обстоятельно отвечает на дополнительные вопросы учителя.</w:t>
      </w:r>
    </w:p>
    <w:p w:rsidR="00671572" w:rsidRPr="00FB7A8C" w:rsidRDefault="00671572" w:rsidP="000642E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и рационально использует наглядные пособия, справочные материалы, учебник, дополнительную литературу, первоисточники; применяет систему условных обозначений при ведении записей, сопровождающих ответ; использует для доказательства выводы из наблюдений и опытов.</w:t>
      </w:r>
    </w:p>
    <w:p w:rsidR="00671572" w:rsidRPr="00FB7A8C" w:rsidRDefault="00671572" w:rsidP="000642E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 </w:t>
      </w:r>
    </w:p>
    <w:p w:rsidR="00671572" w:rsidRPr="00FB7A8C" w:rsidRDefault="00671572" w:rsidP="00064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Оценка «4»</w:t>
      </w: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ставится, если </w:t>
      </w:r>
      <w:proofErr w:type="gram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71572" w:rsidRPr="00FB7A8C" w:rsidRDefault="00671572" w:rsidP="000642E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знания всего изученного программного материала.</w:t>
      </w:r>
    </w:p>
    <w:p w:rsidR="00671572" w:rsidRPr="00FB7A8C" w:rsidRDefault="00671572" w:rsidP="000642E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671572" w:rsidRPr="00FB7A8C" w:rsidRDefault="00671572" w:rsidP="000642E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самостоятельно выделять главные положения в изученном материале; на основании фактов и примеров обобщать, делать выводы, устанавливать </w:t>
      </w: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внутрипредметныесвязи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71572" w:rsidRPr="00FB7A8C" w:rsidRDefault="00671572" w:rsidP="000642E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671572" w:rsidRPr="00FB7A8C" w:rsidRDefault="00671572" w:rsidP="000642E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 </w:t>
      </w:r>
    </w:p>
    <w:p w:rsidR="00671572" w:rsidRPr="00FB7A8C" w:rsidRDefault="00671572" w:rsidP="00064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Оценка «3»</w:t>
      </w: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ставится, если </w:t>
      </w:r>
      <w:proofErr w:type="gram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71572" w:rsidRPr="00FB7A8C" w:rsidRDefault="00671572" w:rsidP="000642E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 </w:t>
      </w: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несистематизированно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фрагментарно, не всегда последовательно.</w:t>
      </w:r>
    </w:p>
    <w:p w:rsidR="00671572" w:rsidRPr="00FB7A8C" w:rsidRDefault="00671572" w:rsidP="000642E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 </w:t>
      </w:r>
      <w:proofErr w:type="gram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недостаточную</w:t>
      </w:r>
      <w:proofErr w:type="gram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отдельных знаний и умений; выводы и обобщения аргументирует слабо, допускает в них ошибки.</w:t>
      </w:r>
    </w:p>
    <w:p w:rsidR="00671572" w:rsidRPr="00FB7A8C" w:rsidRDefault="00671572" w:rsidP="000642E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фактов, опытов или допустил ошибки при их изложении.</w:t>
      </w:r>
    </w:p>
    <w:p w:rsidR="00671572" w:rsidRPr="00FB7A8C" w:rsidRDefault="00671572" w:rsidP="000642E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Испытывает затруднения в применении знаний, необходимых для решения задач различных типов, при объяснении конкретных явлений на основе теории, или в подтверждении конкретных примеров практического применения теории.</w:t>
      </w:r>
    </w:p>
    <w:p w:rsidR="00671572" w:rsidRPr="00FB7A8C" w:rsidRDefault="00671572" w:rsidP="000642E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 </w:t>
      </w:r>
      <w:proofErr w:type="gram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значение</w:t>
      </w:r>
      <w:proofErr w:type="gram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этом тексте.</w:t>
      </w:r>
    </w:p>
    <w:p w:rsidR="00671572" w:rsidRPr="00FB7A8C" w:rsidRDefault="00671572" w:rsidP="000642E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 </w:t>
      </w:r>
    </w:p>
    <w:p w:rsidR="00671572" w:rsidRPr="00FB7A8C" w:rsidRDefault="00671572" w:rsidP="00064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Оценка «2»</w:t>
      </w: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ставится, если </w:t>
      </w:r>
      <w:proofErr w:type="gram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71572" w:rsidRPr="00FB7A8C" w:rsidRDefault="00671572" w:rsidP="000642E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усвоил и не раскрыл основное содержание материала; не делает выводов и обобщений.</w:t>
      </w:r>
    </w:p>
    <w:p w:rsidR="00671572" w:rsidRPr="00FB7A8C" w:rsidRDefault="00671572" w:rsidP="000642E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и задач по образцу.</w:t>
      </w:r>
    </w:p>
    <w:p w:rsidR="00671572" w:rsidRPr="00FB7A8C" w:rsidRDefault="00671572" w:rsidP="000642E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ответе (на один вопрос) допускает более двух грубых ошибок, которые не может исправить даже при помощи учителя.</w:t>
      </w:r>
    </w:p>
    <w:p w:rsidR="00671572" w:rsidRPr="00FB7A8C" w:rsidRDefault="00671572" w:rsidP="000642E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может ответить ни на один их поставленных вопросов.</w:t>
      </w:r>
    </w:p>
    <w:p w:rsidR="00671572" w:rsidRPr="00FB7A8C" w:rsidRDefault="00671572" w:rsidP="000642E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Полностью не усвоил материал.</w:t>
      </w:r>
    </w:p>
    <w:p w:rsidR="00671572" w:rsidRPr="00FB7A8C" w:rsidRDefault="00671572" w:rsidP="000642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оценок за письменную работу по математике</w:t>
      </w:r>
    </w:p>
    <w:p w:rsidR="00671572" w:rsidRPr="00FB7A8C" w:rsidRDefault="00671572" w:rsidP="00064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Оценка «5»</w:t>
      </w: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ставится, если </w:t>
      </w:r>
      <w:proofErr w:type="gram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71572" w:rsidRPr="00FB7A8C" w:rsidRDefault="00671572" w:rsidP="000642E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Выполнил работу без ошибок и недочетов;</w:t>
      </w:r>
    </w:p>
    <w:p w:rsidR="00671572" w:rsidRPr="00FB7A8C" w:rsidRDefault="00671572" w:rsidP="000642E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Допустил не более одного недочета; </w:t>
      </w:r>
    </w:p>
    <w:p w:rsidR="00671572" w:rsidRPr="00FB7A8C" w:rsidRDefault="00671572" w:rsidP="00064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Оценка «4» </w:t>
      </w: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ставится, если </w:t>
      </w:r>
      <w:proofErr w:type="gram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выполнил работу полностью, но допустил в ней:</w:t>
      </w:r>
    </w:p>
    <w:p w:rsidR="00671572" w:rsidRPr="00FB7A8C" w:rsidRDefault="00671572" w:rsidP="000642E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одной негрубой ошибки и одного недочета;</w:t>
      </w:r>
    </w:p>
    <w:p w:rsidR="00671572" w:rsidRPr="00FB7A8C" w:rsidRDefault="00671572" w:rsidP="000642E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двух недочетов.</w:t>
      </w:r>
    </w:p>
    <w:p w:rsidR="00671572" w:rsidRPr="00FB7A8C" w:rsidRDefault="00671572" w:rsidP="00064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Оценка «3»</w:t>
      </w: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ставится, если </w:t>
      </w:r>
      <w:proofErr w:type="gram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правильно выполнил не менее половины работы или допустил:</w:t>
      </w:r>
    </w:p>
    <w:p w:rsidR="00671572" w:rsidRPr="00FB7A8C" w:rsidRDefault="00671572" w:rsidP="000642E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двух грубых ошибок или не более одной грубой и одной негрубой ошибки и одного недочета; Не более дву</w:t>
      </w:r>
      <w:proofErr w:type="gram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х-</w:t>
      </w:r>
      <w:proofErr w:type="gram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трех негрубых ошибок или одной негрубой ошибки и трех недочетов;</w:t>
      </w:r>
    </w:p>
    <w:p w:rsidR="00671572" w:rsidRPr="00FB7A8C" w:rsidRDefault="00671572" w:rsidP="000642E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отсутствии ошибок, но при наличии четырех-пяти недочетов.</w:t>
      </w:r>
    </w:p>
    <w:p w:rsidR="00671572" w:rsidRPr="00FB7A8C" w:rsidRDefault="00671572" w:rsidP="00064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Оценка «2»</w:t>
      </w: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ставится, если </w:t>
      </w:r>
      <w:proofErr w:type="gramStart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71572" w:rsidRPr="00FB7A8C" w:rsidRDefault="00671572" w:rsidP="000642E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Допустил число ошибок недочетов, превышающее норму, при которой может быть выставлена оценка «3».</w:t>
      </w:r>
    </w:p>
    <w:p w:rsidR="00671572" w:rsidRPr="00FB7A8C" w:rsidRDefault="00671572" w:rsidP="000642E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правильно выполнил менее половины работы.</w:t>
      </w:r>
    </w:p>
    <w:p w:rsidR="00671572" w:rsidRPr="00FB7A8C" w:rsidRDefault="00671572" w:rsidP="000642E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приступил к выполнению работы.</w:t>
      </w:r>
    </w:p>
    <w:p w:rsidR="00671572" w:rsidRPr="00FB7A8C" w:rsidRDefault="00671572" w:rsidP="000642E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выполнил не более 10% всех заданий.</w:t>
      </w:r>
    </w:p>
    <w:p w:rsidR="00FB7A8C" w:rsidRPr="00FB7A8C" w:rsidRDefault="00FB7A8C" w:rsidP="000642E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7A8C" w:rsidRPr="00FB7A8C" w:rsidRDefault="00FB7A8C" w:rsidP="000642E0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7A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6. Содержание учебного предмета, характеристика основных видов деятельности.</w:t>
      </w:r>
    </w:p>
    <w:p w:rsidR="00FB7A8C" w:rsidRPr="00FB7A8C" w:rsidRDefault="00FB7A8C" w:rsidP="000642E0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A8C">
        <w:rPr>
          <w:rFonts w:ascii="Times New Roman" w:hAnsi="Times New Roman" w:cs="Times New Roman"/>
          <w:b/>
          <w:sz w:val="24"/>
          <w:szCs w:val="24"/>
        </w:rPr>
        <w:t>Введение (5 час).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 xml:space="preserve"> Предмет стереометрии. Основные понятия стереометрии (точка, прямая, плоскость, пространство) и аксиомы стереометрии. Первые следствия из аксиом.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A8C">
        <w:rPr>
          <w:rFonts w:ascii="Times New Roman" w:hAnsi="Times New Roman" w:cs="Times New Roman"/>
          <w:b/>
          <w:sz w:val="24"/>
          <w:szCs w:val="24"/>
        </w:rPr>
        <w:t xml:space="preserve">Параллельность прямых и плоскостей (19 часов, из них 2 часа контрольные работы). 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 xml:space="preserve">Пересекающиеся, параллельные и скрещивающиеся прямые. Параллельность прямой и плоскости, признак и свойства. Угол между </w:t>
      </w:r>
      <w:proofErr w:type="gramStart"/>
      <w:r w:rsidRPr="00FB7A8C">
        <w:rPr>
          <w:rFonts w:ascii="Times New Roman" w:hAnsi="Times New Roman" w:cs="Times New Roman"/>
          <w:sz w:val="24"/>
          <w:szCs w:val="24"/>
        </w:rPr>
        <w:t>прямыми</w:t>
      </w:r>
      <w:proofErr w:type="gramEnd"/>
      <w:r w:rsidRPr="00FB7A8C">
        <w:rPr>
          <w:rFonts w:ascii="Times New Roman" w:hAnsi="Times New Roman" w:cs="Times New Roman"/>
          <w:sz w:val="24"/>
          <w:szCs w:val="24"/>
        </w:rPr>
        <w:t xml:space="preserve"> в пространстве. Перпендикулярность </w:t>
      </w:r>
      <w:proofErr w:type="gramStart"/>
      <w:r w:rsidRPr="00FB7A8C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FB7A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Параллельность плоскостей, признаки и свойства. Параллельное проектирование. Изображение пространственных фигур.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lastRenderedPageBreak/>
        <w:t>Тетраэдр и параллелепипед, куб. Сечения куба, призмы, пирамиды.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A8C">
        <w:rPr>
          <w:rFonts w:ascii="Times New Roman" w:hAnsi="Times New Roman" w:cs="Times New Roman"/>
          <w:b/>
          <w:sz w:val="24"/>
          <w:szCs w:val="24"/>
        </w:rPr>
        <w:t>Перпендикулярность прямых и плоскостей</w:t>
      </w:r>
      <w:r w:rsidR="00F825EB">
        <w:rPr>
          <w:rFonts w:ascii="Times New Roman" w:hAnsi="Times New Roman" w:cs="Times New Roman"/>
          <w:b/>
          <w:sz w:val="24"/>
          <w:szCs w:val="24"/>
        </w:rPr>
        <w:t xml:space="preserve"> (20</w:t>
      </w:r>
      <w:r w:rsidRPr="00FB7A8C">
        <w:rPr>
          <w:rFonts w:ascii="Times New Roman" w:hAnsi="Times New Roman" w:cs="Times New Roman"/>
          <w:b/>
          <w:sz w:val="24"/>
          <w:szCs w:val="24"/>
        </w:rPr>
        <w:t xml:space="preserve"> час, из них 1 час контрольная работа). 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 xml:space="preserve">Перпендикулярность прямой и плоскости, признаки и свойства. Перпендикуляр и наклонная. Теорема о трех перпендикулярах. Угол между прямой и плоскостью. Расстояние от точки до плоскости. Расстояние </w:t>
      </w:r>
      <w:proofErr w:type="gramStart"/>
      <w:r w:rsidRPr="00FB7A8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B7A8C">
        <w:rPr>
          <w:rFonts w:ascii="Times New Roman" w:hAnsi="Times New Roman" w:cs="Times New Roman"/>
          <w:sz w:val="24"/>
          <w:szCs w:val="24"/>
        </w:rPr>
        <w:t xml:space="preserve"> прямой до плоскости. Расстояние между параллельными плоскостями. </w:t>
      </w:r>
      <w:r w:rsidRPr="00FB7A8C">
        <w:rPr>
          <w:rFonts w:ascii="Times New Roman" w:hAnsi="Times New Roman" w:cs="Times New Roman"/>
          <w:i/>
          <w:sz w:val="24"/>
          <w:szCs w:val="24"/>
        </w:rPr>
        <w:t xml:space="preserve">Расстояние между </w:t>
      </w:r>
      <w:proofErr w:type="gramStart"/>
      <w:r w:rsidRPr="00FB7A8C">
        <w:rPr>
          <w:rFonts w:ascii="Times New Roman" w:hAnsi="Times New Roman" w:cs="Times New Roman"/>
          <w:i/>
          <w:sz w:val="24"/>
          <w:szCs w:val="24"/>
        </w:rPr>
        <w:t>скрещивающимися</w:t>
      </w:r>
      <w:proofErr w:type="gramEnd"/>
      <w:r w:rsidRPr="00FB7A8C">
        <w:rPr>
          <w:rFonts w:ascii="Times New Roman" w:hAnsi="Times New Roman" w:cs="Times New Roman"/>
          <w:i/>
          <w:sz w:val="24"/>
          <w:szCs w:val="24"/>
        </w:rPr>
        <w:t xml:space="preserve"> прямыми</w:t>
      </w:r>
      <w:r w:rsidRPr="00FB7A8C">
        <w:rPr>
          <w:rFonts w:ascii="Times New Roman" w:hAnsi="Times New Roman" w:cs="Times New Roman"/>
          <w:sz w:val="24"/>
          <w:szCs w:val="24"/>
        </w:rPr>
        <w:t>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 xml:space="preserve">Перпендикулярность плоскостей, признаки и свойства. </w:t>
      </w:r>
      <w:r w:rsidRPr="00FB7A8C">
        <w:rPr>
          <w:rFonts w:ascii="Times New Roman" w:hAnsi="Times New Roman" w:cs="Times New Roman"/>
          <w:i/>
          <w:sz w:val="24"/>
          <w:szCs w:val="24"/>
        </w:rPr>
        <w:t>Двугранный угол, линейный угол двугранного угла.</w:t>
      </w:r>
      <w:r w:rsidRPr="00FB7A8C">
        <w:rPr>
          <w:rFonts w:ascii="Times New Roman" w:hAnsi="Times New Roman" w:cs="Times New Roman"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i/>
          <w:sz w:val="24"/>
          <w:szCs w:val="24"/>
        </w:rPr>
        <w:t>Площадь ортогональной проекции многоугольника</w:t>
      </w:r>
      <w:r w:rsidRPr="00FB7A8C">
        <w:rPr>
          <w:rFonts w:ascii="Times New Roman" w:hAnsi="Times New Roman" w:cs="Times New Roman"/>
          <w:sz w:val="24"/>
          <w:szCs w:val="24"/>
        </w:rPr>
        <w:t>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A8C">
        <w:rPr>
          <w:rFonts w:ascii="Times New Roman" w:hAnsi="Times New Roman" w:cs="Times New Roman"/>
          <w:b/>
          <w:sz w:val="24"/>
          <w:szCs w:val="24"/>
        </w:rPr>
        <w:t xml:space="preserve">Многогранники (12 часов, из них 1 час контрольная работа). 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 xml:space="preserve">Понятие многогранника, вершины, ребра, грани многогранника. </w:t>
      </w:r>
      <w:r w:rsidRPr="00FB7A8C">
        <w:rPr>
          <w:rFonts w:ascii="Times New Roman" w:hAnsi="Times New Roman" w:cs="Times New Roman"/>
          <w:i/>
          <w:sz w:val="24"/>
          <w:szCs w:val="24"/>
        </w:rPr>
        <w:t>Развертка. Многогранные углы Выпуклые многогранники. Теорема Эйлера.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Призма, ее основание, боковые ребра, высота, боковая и полная поверхности.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 xml:space="preserve"> Прямая и </w:t>
      </w:r>
      <w:r w:rsidRPr="00FB7A8C">
        <w:rPr>
          <w:rFonts w:ascii="Times New Roman" w:hAnsi="Times New Roman" w:cs="Times New Roman"/>
          <w:i/>
          <w:sz w:val="24"/>
          <w:szCs w:val="24"/>
        </w:rPr>
        <w:t>наклонная</w:t>
      </w:r>
      <w:r w:rsidRPr="00FB7A8C">
        <w:rPr>
          <w:rFonts w:ascii="Times New Roman" w:hAnsi="Times New Roman" w:cs="Times New Roman"/>
          <w:sz w:val="24"/>
          <w:szCs w:val="24"/>
        </w:rPr>
        <w:t xml:space="preserve"> призма. Правильная призма.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 xml:space="preserve">Пирамида, ее основание, боковые ребра, высота, боковая и полная поверхности. Треугольная пирамида. Правильная пирамида. </w:t>
      </w:r>
      <w:r w:rsidRPr="00FB7A8C">
        <w:rPr>
          <w:rFonts w:ascii="Times New Roman" w:hAnsi="Times New Roman" w:cs="Times New Roman"/>
          <w:i/>
          <w:sz w:val="24"/>
          <w:szCs w:val="24"/>
        </w:rPr>
        <w:t>Усеченная пирамида</w:t>
      </w:r>
      <w:r w:rsidRPr="00FB7A8C">
        <w:rPr>
          <w:rFonts w:ascii="Times New Roman" w:hAnsi="Times New Roman" w:cs="Times New Roman"/>
          <w:sz w:val="24"/>
          <w:szCs w:val="24"/>
        </w:rPr>
        <w:t>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B7A8C">
        <w:rPr>
          <w:rFonts w:ascii="Times New Roman" w:hAnsi="Times New Roman" w:cs="Times New Roman"/>
          <w:i/>
          <w:sz w:val="24"/>
          <w:szCs w:val="24"/>
        </w:rPr>
        <w:t>Симметрия в кубе, в параллелепипеде, в призме и пирамиде. Понятие о симметрии в пространстве (</w:t>
      </w:r>
      <w:proofErr w:type="gramStart"/>
      <w:r w:rsidRPr="00FB7A8C">
        <w:rPr>
          <w:rFonts w:ascii="Times New Roman" w:hAnsi="Times New Roman" w:cs="Times New Roman"/>
          <w:i/>
          <w:sz w:val="24"/>
          <w:szCs w:val="24"/>
        </w:rPr>
        <w:t>центральная</w:t>
      </w:r>
      <w:proofErr w:type="gramEnd"/>
      <w:r w:rsidRPr="00FB7A8C">
        <w:rPr>
          <w:rFonts w:ascii="Times New Roman" w:hAnsi="Times New Roman" w:cs="Times New Roman"/>
          <w:i/>
          <w:sz w:val="24"/>
          <w:szCs w:val="24"/>
        </w:rPr>
        <w:t>, осевая и зеркальная). Примеры симметрий в окружающем мире.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Представление о правильных многогранниках (тетраэдр, куб, октаэдр, додекаэдр и икосаэдр).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A8C">
        <w:rPr>
          <w:rFonts w:ascii="Times New Roman" w:hAnsi="Times New Roman" w:cs="Times New Roman"/>
          <w:b/>
          <w:sz w:val="24"/>
          <w:szCs w:val="24"/>
        </w:rPr>
        <w:t xml:space="preserve">Векторы в пространстве </w:t>
      </w:r>
      <w:r w:rsidR="00F825EB">
        <w:rPr>
          <w:rFonts w:ascii="Times New Roman" w:hAnsi="Times New Roman" w:cs="Times New Roman"/>
          <w:b/>
          <w:sz w:val="24"/>
          <w:szCs w:val="24"/>
        </w:rPr>
        <w:t>(7 часов</w:t>
      </w:r>
      <w:r w:rsidRPr="00FB7A8C">
        <w:rPr>
          <w:rFonts w:ascii="Times New Roman" w:hAnsi="Times New Roman" w:cs="Times New Roman"/>
          <w:b/>
          <w:sz w:val="24"/>
          <w:szCs w:val="24"/>
        </w:rPr>
        <w:t>).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Понятие вектора в пространстве. Модуль вектора. Равенство векторов. Сложение и вычитание векторов. Коллинеарные векторы. Умножение вектора на число. Разложение вектора по двум неколлинеарным векторам. Компланарные векторы. Разложение вектора по трем некомпланарным векторам.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7A8C">
        <w:rPr>
          <w:rFonts w:ascii="Times New Roman" w:hAnsi="Times New Roman" w:cs="Times New Roman"/>
          <w:b/>
          <w:sz w:val="24"/>
          <w:szCs w:val="24"/>
        </w:rPr>
        <w:t>Повторение курса геометрии 10 класса</w:t>
      </w:r>
      <w:r w:rsidR="00F825EB">
        <w:rPr>
          <w:rFonts w:ascii="Times New Roman" w:hAnsi="Times New Roman" w:cs="Times New Roman"/>
          <w:b/>
          <w:sz w:val="24"/>
          <w:szCs w:val="24"/>
        </w:rPr>
        <w:t xml:space="preserve"> (5</w:t>
      </w:r>
      <w:r w:rsidRPr="00FB7A8C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FB7A8C" w:rsidRPr="00FB7A8C" w:rsidRDefault="00FB7A8C" w:rsidP="000642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B7A8C" w:rsidRPr="00FB7A8C" w:rsidRDefault="00FB7A8C" w:rsidP="000642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A8C" w:rsidRPr="00FB7A8C" w:rsidRDefault="00FB7A8C" w:rsidP="000642E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FB7A8C" w:rsidRPr="00FB7A8C" w:rsidRDefault="00FB7A8C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A8C" w:rsidRPr="00FB7A8C" w:rsidRDefault="00FB7A8C" w:rsidP="000642E0">
      <w:pPr>
        <w:pStyle w:val="a6"/>
        <w:rPr>
          <w:b/>
          <w:sz w:val="24"/>
        </w:rPr>
      </w:pPr>
    </w:p>
    <w:p w:rsidR="00FB7A8C" w:rsidRDefault="00FB7A8C" w:rsidP="000642E0">
      <w:pPr>
        <w:pStyle w:val="a6"/>
        <w:rPr>
          <w:b/>
          <w:sz w:val="24"/>
        </w:rPr>
      </w:pPr>
    </w:p>
    <w:p w:rsidR="000642E0" w:rsidRDefault="000642E0" w:rsidP="000642E0">
      <w:pPr>
        <w:pStyle w:val="a6"/>
        <w:rPr>
          <w:b/>
          <w:sz w:val="24"/>
        </w:rPr>
      </w:pPr>
    </w:p>
    <w:p w:rsidR="000642E0" w:rsidRDefault="000642E0" w:rsidP="000642E0">
      <w:pPr>
        <w:pStyle w:val="a6"/>
        <w:rPr>
          <w:b/>
          <w:sz w:val="24"/>
        </w:rPr>
      </w:pPr>
    </w:p>
    <w:p w:rsidR="000642E0" w:rsidRDefault="000642E0" w:rsidP="000642E0">
      <w:pPr>
        <w:pStyle w:val="a6"/>
        <w:rPr>
          <w:b/>
          <w:sz w:val="24"/>
        </w:rPr>
      </w:pPr>
    </w:p>
    <w:p w:rsidR="000642E0" w:rsidRDefault="000642E0" w:rsidP="000642E0">
      <w:pPr>
        <w:pStyle w:val="a6"/>
        <w:rPr>
          <w:b/>
          <w:sz w:val="24"/>
        </w:rPr>
      </w:pPr>
    </w:p>
    <w:p w:rsidR="000642E0" w:rsidRDefault="000642E0" w:rsidP="000642E0">
      <w:pPr>
        <w:pStyle w:val="a6"/>
        <w:rPr>
          <w:b/>
          <w:sz w:val="24"/>
        </w:rPr>
      </w:pPr>
    </w:p>
    <w:p w:rsidR="000642E0" w:rsidRDefault="000642E0" w:rsidP="000642E0">
      <w:pPr>
        <w:pStyle w:val="a6"/>
        <w:rPr>
          <w:b/>
          <w:sz w:val="24"/>
        </w:rPr>
      </w:pPr>
    </w:p>
    <w:p w:rsidR="000642E0" w:rsidRDefault="000642E0" w:rsidP="000642E0">
      <w:pPr>
        <w:pStyle w:val="a6"/>
        <w:rPr>
          <w:b/>
          <w:sz w:val="24"/>
        </w:rPr>
      </w:pPr>
    </w:p>
    <w:p w:rsidR="000642E0" w:rsidRDefault="000642E0" w:rsidP="000642E0">
      <w:pPr>
        <w:pStyle w:val="a6"/>
        <w:rPr>
          <w:b/>
          <w:sz w:val="24"/>
        </w:rPr>
      </w:pPr>
    </w:p>
    <w:p w:rsidR="000642E0" w:rsidRDefault="000642E0" w:rsidP="000642E0">
      <w:pPr>
        <w:pStyle w:val="a6"/>
        <w:rPr>
          <w:b/>
          <w:sz w:val="24"/>
        </w:rPr>
      </w:pPr>
    </w:p>
    <w:p w:rsidR="000642E0" w:rsidRPr="00FB7A8C" w:rsidRDefault="000642E0" w:rsidP="000642E0">
      <w:pPr>
        <w:pStyle w:val="a6"/>
        <w:rPr>
          <w:b/>
          <w:sz w:val="24"/>
        </w:rPr>
      </w:pPr>
    </w:p>
    <w:p w:rsidR="00FB7A8C" w:rsidRPr="00FB7A8C" w:rsidRDefault="00FB7A8C" w:rsidP="000642E0">
      <w:pPr>
        <w:pStyle w:val="a6"/>
        <w:rPr>
          <w:b/>
          <w:sz w:val="24"/>
        </w:rPr>
      </w:pPr>
    </w:p>
    <w:p w:rsidR="00FB7A8C" w:rsidRPr="00FB7A8C" w:rsidRDefault="00FB7A8C" w:rsidP="000642E0">
      <w:pPr>
        <w:pStyle w:val="a6"/>
        <w:rPr>
          <w:b/>
          <w:sz w:val="24"/>
        </w:rPr>
      </w:pPr>
    </w:p>
    <w:p w:rsidR="00FB7A8C" w:rsidRPr="00FB7A8C" w:rsidRDefault="00FB7A8C" w:rsidP="000642E0">
      <w:pPr>
        <w:pStyle w:val="a6"/>
        <w:rPr>
          <w:b/>
          <w:sz w:val="24"/>
        </w:rPr>
      </w:pPr>
      <w:r w:rsidRPr="00FB7A8C">
        <w:rPr>
          <w:b/>
          <w:sz w:val="24"/>
        </w:rPr>
        <w:lastRenderedPageBreak/>
        <w:t xml:space="preserve">Учебно-тематическое планирование по математике (геометрии) </w:t>
      </w:r>
    </w:p>
    <w:p w:rsidR="00FB7A8C" w:rsidRPr="00FB7A8C" w:rsidRDefault="00FB7A8C" w:rsidP="000642E0">
      <w:pPr>
        <w:pStyle w:val="a6"/>
        <w:rPr>
          <w:b/>
          <w:sz w:val="24"/>
        </w:rPr>
      </w:pPr>
      <w:r w:rsidRPr="00FB7A8C">
        <w:rPr>
          <w:b/>
          <w:sz w:val="24"/>
        </w:rPr>
        <w:t xml:space="preserve"> в 10 классе</w:t>
      </w:r>
    </w:p>
    <w:p w:rsidR="00FB7A8C" w:rsidRPr="00FB7A8C" w:rsidRDefault="00F825EB" w:rsidP="000642E0">
      <w:pPr>
        <w:pStyle w:val="a6"/>
        <w:rPr>
          <w:b/>
          <w:sz w:val="24"/>
        </w:rPr>
      </w:pPr>
      <w:r>
        <w:rPr>
          <w:b/>
          <w:sz w:val="24"/>
        </w:rPr>
        <w:t>(2 ч в неделю, всего 68</w:t>
      </w:r>
      <w:r w:rsidR="00FB7A8C" w:rsidRPr="00FB7A8C">
        <w:rPr>
          <w:b/>
          <w:sz w:val="24"/>
        </w:rPr>
        <w:t xml:space="preserve"> ч)</w:t>
      </w:r>
    </w:p>
    <w:p w:rsidR="00FB7A8C" w:rsidRPr="00FB7A8C" w:rsidRDefault="00FB7A8C" w:rsidP="000642E0">
      <w:pPr>
        <w:pStyle w:val="a6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9"/>
        <w:gridCol w:w="1569"/>
        <w:gridCol w:w="1790"/>
      </w:tblGrid>
      <w:tr w:rsidR="00F825EB" w:rsidRPr="00FB7A8C" w:rsidTr="003E37EB">
        <w:tc>
          <w:tcPr>
            <w:tcW w:w="4989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Раздел, тема.</w:t>
            </w:r>
          </w:p>
        </w:tc>
        <w:tc>
          <w:tcPr>
            <w:tcW w:w="1569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Кол-во часов</w:t>
            </w:r>
          </w:p>
        </w:tc>
        <w:tc>
          <w:tcPr>
            <w:tcW w:w="1790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Кол-во контрольных работ</w:t>
            </w:r>
          </w:p>
        </w:tc>
      </w:tr>
      <w:tr w:rsidR="00F825EB" w:rsidRPr="00FB7A8C" w:rsidTr="003E37EB">
        <w:tc>
          <w:tcPr>
            <w:tcW w:w="4989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ВВЕДЕНИЕ. АКСИОМЫ СТЕРЕОМЕТРИИ И ИХ СЛЕДСТВИЯ</w:t>
            </w:r>
          </w:p>
        </w:tc>
        <w:tc>
          <w:tcPr>
            <w:tcW w:w="1569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5</w:t>
            </w:r>
          </w:p>
        </w:tc>
        <w:tc>
          <w:tcPr>
            <w:tcW w:w="1790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0</w:t>
            </w:r>
          </w:p>
        </w:tc>
      </w:tr>
      <w:tr w:rsidR="00F825EB" w:rsidRPr="00FB7A8C" w:rsidTr="003E37EB">
        <w:tc>
          <w:tcPr>
            <w:tcW w:w="4989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ПАРАЛЛЕЛЬНОСТЬ ПРЯМЫХ И ПЛОСКОСТЕЙ</w:t>
            </w:r>
          </w:p>
        </w:tc>
        <w:tc>
          <w:tcPr>
            <w:tcW w:w="1569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19</w:t>
            </w:r>
          </w:p>
        </w:tc>
        <w:tc>
          <w:tcPr>
            <w:tcW w:w="1790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2</w:t>
            </w:r>
          </w:p>
        </w:tc>
      </w:tr>
      <w:tr w:rsidR="00F825EB" w:rsidRPr="00FB7A8C" w:rsidTr="003E37EB">
        <w:tc>
          <w:tcPr>
            <w:tcW w:w="4989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ПЕРПЕНДИКУЛЯРНОСТЬ ПРЯМЫХ И ПЛОСКОСТЕЙ</w:t>
            </w:r>
          </w:p>
        </w:tc>
        <w:tc>
          <w:tcPr>
            <w:tcW w:w="1569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90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1</w:t>
            </w:r>
          </w:p>
        </w:tc>
      </w:tr>
      <w:tr w:rsidR="00F825EB" w:rsidRPr="00FB7A8C" w:rsidTr="003E37EB">
        <w:tc>
          <w:tcPr>
            <w:tcW w:w="4989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МНОГОГРАННИКИ</w:t>
            </w:r>
          </w:p>
        </w:tc>
        <w:tc>
          <w:tcPr>
            <w:tcW w:w="1569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90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1</w:t>
            </w:r>
          </w:p>
        </w:tc>
      </w:tr>
      <w:tr w:rsidR="00F825EB" w:rsidRPr="00FB7A8C" w:rsidTr="003E37EB">
        <w:tc>
          <w:tcPr>
            <w:tcW w:w="4989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ВЕКТОРЫ В ПРОСТРАНСТВЕ</w:t>
            </w:r>
          </w:p>
        </w:tc>
        <w:tc>
          <w:tcPr>
            <w:tcW w:w="1569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90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0</w:t>
            </w:r>
          </w:p>
        </w:tc>
      </w:tr>
      <w:tr w:rsidR="00F825EB" w:rsidRPr="00FB7A8C" w:rsidTr="003E37EB">
        <w:tc>
          <w:tcPr>
            <w:tcW w:w="4989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Повторение курса геометрии 10 класса</w:t>
            </w:r>
          </w:p>
        </w:tc>
        <w:tc>
          <w:tcPr>
            <w:tcW w:w="1569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90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0</w:t>
            </w:r>
          </w:p>
        </w:tc>
      </w:tr>
      <w:tr w:rsidR="00F825EB" w:rsidRPr="00FB7A8C" w:rsidTr="003E37EB">
        <w:tc>
          <w:tcPr>
            <w:tcW w:w="4989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Всего</w:t>
            </w:r>
          </w:p>
        </w:tc>
        <w:tc>
          <w:tcPr>
            <w:tcW w:w="1569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790" w:type="dxa"/>
          </w:tcPr>
          <w:p w:rsidR="00F825EB" w:rsidRPr="00FB7A8C" w:rsidRDefault="00F825EB" w:rsidP="000642E0">
            <w:pPr>
              <w:pStyle w:val="a6"/>
              <w:rPr>
                <w:sz w:val="24"/>
              </w:rPr>
            </w:pPr>
            <w:r w:rsidRPr="00FB7A8C">
              <w:rPr>
                <w:sz w:val="24"/>
              </w:rPr>
              <w:t>4</w:t>
            </w:r>
          </w:p>
        </w:tc>
      </w:tr>
    </w:tbl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7A8C" w:rsidRPr="00FB7A8C" w:rsidRDefault="00FB7A8C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8C">
        <w:rPr>
          <w:rFonts w:ascii="Times New Roman" w:hAnsi="Times New Roman" w:cs="Times New Roman"/>
          <w:b/>
          <w:sz w:val="24"/>
          <w:szCs w:val="24"/>
        </w:rPr>
        <w:t>Раздел 7. Календарно-тематический план.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7"/>
        <w:gridCol w:w="4371"/>
        <w:gridCol w:w="900"/>
        <w:gridCol w:w="1170"/>
        <w:gridCol w:w="441"/>
        <w:gridCol w:w="1560"/>
        <w:gridCol w:w="2693"/>
      </w:tblGrid>
      <w:tr w:rsidR="00FB7A8C" w:rsidRPr="00FB7A8C" w:rsidTr="00F825EB">
        <w:trPr>
          <w:cantSplit/>
          <w:trHeight w:val="570"/>
        </w:trPr>
        <w:tc>
          <w:tcPr>
            <w:tcW w:w="597" w:type="dxa"/>
            <w:vMerge w:val="restart"/>
            <w:textDirection w:val="btLr"/>
          </w:tcPr>
          <w:p w:rsidR="00FB7A8C" w:rsidRPr="00FB7A8C" w:rsidRDefault="00FB7A8C" w:rsidP="000642E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371" w:type="dxa"/>
            <w:vMerge w:val="restart"/>
          </w:tcPr>
          <w:p w:rsidR="00FB7A8C" w:rsidRPr="00FB7A8C" w:rsidRDefault="00FB7A8C" w:rsidP="0006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00" w:type="dxa"/>
            <w:vMerge w:val="restart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71" w:type="dxa"/>
            <w:gridSpan w:val="3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B7A8C" w:rsidRPr="00FB7A8C" w:rsidTr="00F825EB">
        <w:trPr>
          <w:cantSplit/>
          <w:trHeight w:val="570"/>
        </w:trPr>
        <w:tc>
          <w:tcPr>
            <w:tcW w:w="597" w:type="dxa"/>
            <w:vMerge/>
            <w:textDirection w:val="btLr"/>
          </w:tcPr>
          <w:p w:rsidR="00FB7A8C" w:rsidRPr="00FB7A8C" w:rsidRDefault="00FB7A8C" w:rsidP="000642E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Merge/>
          </w:tcPr>
          <w:p w:rsidR="00FB7A8C" w:rsidRPr="00FB7A8C" w:rsidRDefault="00FB7A8C" w:rsidP="0006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АКСИОМЫ СТЕРЕОМЕТРИИ И ИХ СЛЕДСТВИЯ</w:t>
            </w:r>
          </w:p>
        </w:tc>
        <w:tc>
          <w:tcPr>
            <w:tcW w:w="900" w:type="dxa"/>
          </w:tcPr>
          <w:p w:rsidR="00FB7A8C" w:rsidRPr="00B814F5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4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Основные понятия стереометрии. Аксиомы стереометрии.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Некоторые следствия из аксиом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Повторение формулировок аксиом и доказатель</w:t>
            </w:r>
            <w:proofErr w:type="gramStart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едствий из них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применение аксиом стереометрии и их следствий. 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«Аксиомы стереометрии и их следствия»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rPr>
          <w:cantSplit/>
          <w:trHeight w:val="570"/>
        </w:trPr>
        <w:tc>
          <w:tcPr>
            <w:tcW w:w="597" w:type="dxa"/>
            <w:vMerge w:val="restart"/>
            <w:textDirection w:val="btLr"/>
          </w:tcPr>
          <w:p w:rsidR="00FB7A8C" w:rsidRPr="00FB7A8C" w:rsidRDefault="00FB7A8C" w:rsidP="000642E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4371" w:type="dxa"/>
            <w:vMerge w:val="restart"/>
          </w:tcPr>
          <w:p w:rsidR="00FB7A8C" w:rsidRPr="00FB7A8C" w:rsidRDefault="00FB7A8C" w:rsidP="0006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00" w:type="dxa"/>
            <w:vMerge w:val="restart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71" w:type="dxa"/>
            <w:gridSpan w:val="3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(пункт)</w:t>
            </w:r>
          </w:p>
        </w:tc>
      </w:tr>
      <w:tr w:rsidR="00FB7A8C" w:rsidRPr="00FB7A8C" w:rsidTr="00F825EB">
        <w:trPr>
          <w:cantSplit/>
          <w:trHeight w:val="570"/>
        </w:trPr>
        <w:tc>
          <w:tcPr>
            <w:tcW w:w="597" w:type="dxa"/>
            <w:vMerge/>
            <w:textDirection w:val="btLr"/>
          </w:tcPr>
          <w:p w:rsidR="00FB7A8C" w:rsidRPr="00FB7A8C" w:rsidRDefault="00FB7A8C" w:rsidP="000642E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Merge/>
          </w:tcPr>
          <w:p w:rsidR="00FB7A8C" w:rsidRPr="00FB7A8C" w:rsidRDefault="00FB7A8C" w:rsidP="0006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 прямые в пространстве. Параллельность трёх прямых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Параллельность прямой и плоскости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теории, решение задач на параллельность прямых. 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параллельности прямой и плоскости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по теме «Параллельность </w:t>
            </w:r>
            <w:proofErr w:type="gramStart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, прямой и плоскости»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Скрещивающиеся прямые.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Углы с </w:t>
            </w:r>
            <w:proofErr w:type="spellStart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сонаправленными</w:t>
            </w:r>
            <w:proofErr w:type="spellEnd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сторонами. Угол между </w:t>
            </w:r>
            <w:proofErr w:type="gramStart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прямыми</w:t>
            </w:r>
            <w:proofErr w:type="gramEnd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пространстве.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Повторение теории, решение задач на взаимное расположение прямых в пространстве.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«Параллельность прямых, прямой и плоскости»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«Взаимное расположение </w:t>
            </w:r>
            <w:proofErr w:type="gramStart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пространстве»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Параллельные плоскости. Свойства параллельных плоскостей.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определения и свойств параллельных плоскостей.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Тетраэдр. 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Параллелепипед.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Примеры задач на построение сечений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 сечений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Повторение теории. Решение задач.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 </w:t>
            </w:r>
            <w:r w:rsidRPr="00FB7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«Параллельность плоскостей. Тетраэдр и параллелепипед»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 «Аксиомы стереометрии. Параллельность прямых и плоскостей»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b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900" w:type="dxa"/>
          </w:tcPr>
          <w:p w:rsidR="00FB7A8C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Перпендикулярные</w:t>
            </w:r>
            <w:proofErr w:type="gramEnd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 прямые в пространстве. </w:t>
            </w:r>
            <w:proofErr w:type="gramStart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Параллельные прямые, перпендикулярные к плоскости</w:t>
            </w:r>
            <w:proofErr w:type="gramEnd"/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Признак перпендикулярности прямой и плоскости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F825E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Теорема </w:t>
            </w:r>
            <w:proofErr w:type="gramStart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 прямой, перпендикулярной к плоскости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B2481B">
        <w:trPr>
          <w:cantSplit/>
          <w:trHeight w:val="162"/>
        </w:trPr>
        <w:tc>
          <w:tcPr>
            <w:tcW w:w="597" w:type="dxa"/>
            <w:vMerge w:val="restart"/>
            <w:textDirection w:val="btLr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71" w:type="dxa"/>
            <w:vMerge w:val="restart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перпендикулярность прямой и плоскости. </w:t>
            </w:r>
          </w:p>
        </w:tc>
        <w:tc>
          <w:tcPr>
            <w:tcW w:w="900" w:type="dxa"/>
            <w:vMerge w:val="restart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1" w:type="dxa"/>
            <w:gridSpan w:val="3"/>
            <w:tcBorders>
              <w:bottom w:val="nil"/>
            </w:tcBorders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B2481B">
        <w:trPr>
          <w:cantSplit/>
          <w:trHeight w:val="293"/>
        </w:trPr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Merge/>
            <w:tcBorders>
              <w:bottom w:val="single" w:sz="4" w:space="0" w:color="auto"/>
            </w:tcBorders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nil"/>
              <w:bottom w:val="single" w:sz="4" w:space="0" w:color="auto"/>
            </w:tcBorders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B2481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Повторение теории. Решение задач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B2481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по теме «Перпендикулярность </w:t>
            </w:r>
            <w:proofErr w:type="gramStart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, прямой и плоскости»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B2481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Расстояние от точки до плоскости. Теорема о трёх перпендикулярах.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B2481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Угол между прямой и плоскостью.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B2481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теории. Решение задач. 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B2481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применение теоремы о трёх перпендикулярах 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B2481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Решение задач  на применение угла между прямой и плоскостью.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B2481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«Теорема о трёх перпендикулярах»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B2481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Двугранный угол. 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B2481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71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Признак перпендикулярности двух плоскостей.</w:t>
            </w: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A8C" w:rsidRPr="00FB7A8C" w:rsidTr="00B2481B">
        <w:tc>
          <w:tcPr>
            <w:tcW w:w="597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371" w:type="dxa"/>
          </w:tcPr>
          <w:p w:rsid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</w:t>
            </w:r>
          </w:p>
          <w:p w:rsid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7A8C" w:rsidRPr="00FB7A8C" w:rsidRDefault="00FB7A8C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B2481B">
        <w:trPr>
          <w:trHeight w:val="692"/>
        </w:trPr>
        <w:tc>
          <w:tcPr>
            <w:tcW w:w="597" w:type="dxa"/>
            <w:vMerge w:val="restart"/>
            <w:textDirection w:val="btLr"/>
          </w:tcPr>
          <w:p w:rsidR="00B2481B" w:rsidRPr="00FB7A8C" w:rsidRDefault="00B2481B" w:rsidP="000642E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4371" w:type="dxa"/>
            <w:vMerge w:val="restart"/>
          </w:tcPr>
          <w:p w:rsidR="00B2481B" w:rsidRPr="00FB7A8C" w:rsidRDefault="00B2481B" w:rsidP="0006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00" w:type="dxa"/>
            <w:vMerge w:val="restart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71" w:type="dxa"/>
            <w:gridSpan w:val="3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B2481B" w:rsidRPr="00FB7A8C" w:rsidTr="00D52A3D">
        <w:tc>
          <w:tcPr>
            <w:tcW w:w="597" w:type="dxa"/>
            <w:vMerge/>
            <w:textDirection w:val="btLr"/>
          </w:tcPr>
          <w:p w:rsidR="00B2481B" w:rsidRPr="00FB7A8C" w:rsidRDefault="00B2481B" w:rsidP="000642E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Merge/>
          </w:tcPr>
          <w:p w:rsidR="00B2481B" w:rsidRPr="00FB7A8C" w:rsidRDefault="00B2481B" w:rsidP="0006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«Перпендикулярность прямой и плоскости»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«Перпендикулярность прямых и плоскостей»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71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«Перпендикулярность прямых и плоскостей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B814F5">
        <w:trPr>
          <w:trHeight w:val="335"/>
        </w:trPr>
        <w:tc>
          <w:tcPr>
            <w:tcW w:w="597" w:type="dxa"/>
          </w:tcPr>
          <w:p w:rsidR="00B814F5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71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«Перпендикулярность прямых и плоскостей</w:t>
            </w:r>
          </w:p>
        </w:tc>
        <w:tc>
          <w:tcPr>
            <w:tcW w:w="900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4F5" w:rsidRPr="00FB7A8C" w:rsidTr="00F825EB">
        <w:trPr>
          <w:trHeight w:val="218"/>
        </w:trPr>
        <w:tc>
          <w:tcPr>
            <w:tcW w:w="597" w:type="dxa"/>
          </w:tcPr>
          <w:p w:rsidR="00B814F5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71" w:type="dxa"/>
          </w:tcPr>
          <w:p w:rsidR="00B814F5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«Перпендикулярность прямых и плоскостей»</w:t>
            </w:r>
          </w:p>
        </w:tc>
        <w:tc>
          <w:tcPr>
            <w:tcW w:w="900" w:type="dxa"/>
          </w:tcPr>
          <w:p w:rsidR="00B814F5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814F5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814F5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814F5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b/>
                <w:sz w:val="24"/>
                <w:szCs w:val="24"/>
              </w:rPr>
              <w:t>МНОГОГРАННИКИ</w:t>
            </w:r>
          </w:p>
        </w:tc>
        <w:tc>
          <w:tcPr>
            <w:tcW w:w="900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71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81B">
              <w:rPr>
                <w:rFonts w:ascii="Times New Roman" w:hAnsi="Times New Roman" w:cs="Times New Roman"/>
                <w:sz w:val="28"/>
                <w:szCs w:val="28"/>
              </w:rPr>
              <w:t xml:space="preserve">Понятие многогранника. Призма. </w:t>
            </w:r>
          </w:p>
        </w:tc>
        <w:tc>
          <w:tcPr>
            <w:tcW w:w="900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8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gridSpan w:val="2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71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81B">
              <w:rPr>
                <w:rFonts w:ascii="Times New Roman" w:hAnsi="Times New Roman" w:cs="Times New Roman"/>
                <w:sz w:val="28"/>
                <w:szCs w:val="28"/>
              </w:rPr>
              <w:t>Площадь боковой поверхности призмы</w:t>
            </w:r>
          </w:p>
        </w:tc>
        <w:tc>
          <w:tcPr>
            <w:tcW w:w="900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8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gridSpan w:val="2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71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81B"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элементов и поверхности призмы</w:t>
            </w:r>
          </w:p>
        </w:tc>
        <w:tc>
          <w:tcPr>
            <w:tcW w:w="900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8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gridSpan w:val="2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71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81B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по теме «Призма»</w:t>
            </w:r>
          </w:p>
        </w:tc>
        <w:tc>
          <w:tcPr>
            <w:tcW w:w="900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8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gridSpan w:val="2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71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81B">
              <w:rPr>
                <w:rFonts w:ascii="Times New Roman" w:hAnsi="Times New Roman" w:cs="Times New Roman"/>
                <w:sz w:val="28"/>
                <w:szCs w:val="28"/>
              </w:rPr>
              <w:t xml:space="preserve">Пирамида. </w:t>
            </w:r>
          </w:p>
        </w:tc>
        <w:tc>
          <w:tcPr>
            <w:tcW w:w="900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8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gridSpan w:val="2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71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81B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Правильная пирамида. </w:t>
            </w:r>
          </w:p>
        </w:tc>
        <w:tc>
          <w:tcPr>
            <w:tcW w:w="900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8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gridSpan w:val="2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71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81B"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элементов и поверхности пирамиды</w:t>
            </w:r>
          </w:p>
        </w:tc>
        <w:tc>
          <w:tcPr>
            <w:tcW w:w="900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8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gridSpan w:val="2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</w:tcPr>
          <w:p w:rsidR="00B814F5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81B">
              <w:rPr>
                <w:rFonts w:ascii="Times New Roman" w:hAnsi="Times New Roman" w:cs="Times New Roman"/>
                <w:sz w:val="28"/>
                <w:szCs w:val="28"/>
              </w:rPr>
              <w:t xml:space="preserve">Усечённая пирамида. </w:t>
            </w:r>
          </w:p>
        </w:tc>
        <w:tc>
          <w:tcPr>
            <w:tcW w:w="900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8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gridSpan w:val="2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81B" w:rsidRPr="00FB7A8C" w:rsidTr="00F825EB">
        <w:trPr>
          <w:cantSplit/>
          <w:trHeight w:val="570"/>
        </w:trPr>
        <w:tc>
          <w:tcPr>
            <w:tcW w:w="597" w:type="dxa"/>
            <w:vMerge w:val="restart"/>
            <w:textDirection w:val="btLr"/>
          </w:tcPr>
          <w:p w:rsidR="00B2481B" w:rsidRPr="00FB7A8C" w:rsidRDefault="00B2481B" w:rsidP="000642E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4371" w:type="dxa"/>
            <w:vMerge w:val="restart"/>
          </w:tcPr>
          <w:p w:rsidR="00B2481B" w:rsidRPr="00FB7A8C" w:rsidRDefault="00B2481B" w:rsidP="0006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00" w:type="dxa"/>
            <w:vMerge w:val="restart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71" w:type="dxa"/>
            <w:gridSpan w:val="3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(пункт)</w:t>
            </w:r>
          </w:p>
        </w:tc>
      </w:tr>
      <w:tr w:rsidR="00B2481B" w:rsidRPr="00FB7A8C" w:rsidTr="00F825EB">
        <w:trPr>
          <w:cantSplit/>
          <w:trHeight w:val="570"/>
        </w:trPr>
        <w:tc>
          <w:tcPr>
            <w:tcW w:w="597" w:type="dxa"/>
            <w:vMerge/>
            <w:textDirection w:val="btLr"/>
          </w:tcPr>
          <w:p w:rsidR="00B2481B" w:rsidRPr="00FB7A8C" w:rsidRDefault="00B2481B" w:rsidP="000642E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vMerge/>
          </w:tcPr>
          <w:p w:rsidR="00B2481B" w:rsidRPr="00FB7A8C" w:rsidRDefault="00B2481B" w:rsidP="00064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«Пирамида»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Правильные многогранники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Повторение теории и решение задач по теме «Многогранники»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2BD" w:rsidRPr="00FB7A8C" w:rsidTr="004572BD">
        <w:trPr>
          <w:trHeight w:val="543"/>
        </w:trPr>
        <w:tc>
          <w:tcPr>
            <w:tcW w:w="597" w:type="dxa"/>
          </w:tcPr>
          <w:p w:rsidR="004572BD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371" w:type="dxa"/>
          </w:tcPr>
          <w:p w:rsidR="004572BD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«Многогранники»</w:t>
            </w:r>
          </w:p>
        </w:tc>
        <w:tc>
          <w:tcPr>
            <w:tcW w:w="900" w:type="dxa"/>
          </w:tcPr>
          <w:p w:rsidR="004572BD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572BD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4572BD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4572BD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572BD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b/>
                <w:sz w:val="24"/>
                <w:szCs w:val="24"/>
              </w:rPr>
              <w:t>ВЕКТОРЫ В ПРОСТРАНСТВЕ</w:t>
            </w:r>
          </w:p>
        </w:tc>
        <w:tc>
          <w:tcPr>
            <w:tcW w:w="900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Понятие вектора. Равенство векторов.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векторов. Сумма нескольких векторов. 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 xml:space="preserve">Компланарные векторы. Правило параллелепипеда. 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371" w:type="dxa"/>
          </w:tcPr>
          <w:p w:rsidR="00B2481B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Компланарные векторы. Правило параллелепипеда.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4572BD">
        <w:trPr>
          <w:trHeight w:val="268"/>
        </w:trPr>
        <w:tc>
          <w:tcPr>
            <w:tcW w:w="597" w:type="dxa"/>
          </w:tcPr>
          <w:p w:rsidR="004572BD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371" w:type="dxa"/>
          </w:tcPr>
          <w:p w:rsidR="00B2481B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Разложение вектора по трём некомпланарным векторам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2BD" w:rsidRPr="00FB7A8C" w:rsidTr="00F825EB">
        <w:trPr>
          <w:trHeight w:val="268"/>
        </w:trPr>
        <w:tc>
          <w:tcPr>
            <w:tcW w:w="597" w:type="dxa"/>
          </w:tcPr>
          <w:p w:rsidR="004572BD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71" w:type="dxa"/>
          </w:tcPr>
          <w:p w:rsidR="004572BD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Разложение вектора по трём некомпланарным векторам</w:t>
            </w:r>
          </w:p>
        </w:tc>
        <w:tc>
          <w:tcPr>
            <w:tcW w:w="900" w:type="dxa"/>
          </w:tcPr>
          <w:p w:rsidR="004572BD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4572BD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4572BD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572BD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геометрии 10 класса</w:t>
            </w:r>
          </w:p>
        </w:tc>
        <w:tc>
          <w:tcPr>
            <w:tcW w:w="900" w:type="dxa"/>
          </w:tcPr>
          <w:p w:rsidR="00B2481B" w:rsidRPr="00FB7A8C" w:rsidRDefault="00B814F5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Повторение. Аксиомы стереометрии и их следствия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Повторение. Параллельность прямых и плоскостей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Повторение. Перпендикулярность прямых и плоскостей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Повторение. Применение теоремы о трёх перпендикулярах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4572BD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Повторение. Многогранники</w:t>
            </w: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7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B" w:rsidRPr="00FB7A8C" w:rsidTr="00F825EB">
        <w:tc>
          <w:tcPr>
            <w:tcW w:w="597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2"/>
          </w:tcPr>
          <w:p w:rsidR="00B2481B" w:rsidRPr="00FB7A8C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2481B" w:rsidRPr="00B2481B" w:rsidRDefault="00B2481B" w:rsidP="0006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A8C" w:rsidRPr="00FB7A8C" w:rsidRDefault="00FB7A8C" w:rsidP="000642E0">
      <w:pPr>
        <w:pStyle w:val="a4"/>
        <w:keepNext/>
        <w:keepLines/>
        <w:widowControl w:val="0"/>
        <w:suppressLineNumbers/>
        <w:suppressAutoHyphens/>
        <w:spacing w:after="0"/>
        <w:jc w:val="center"/>
        <w:rPr>
          <w:b/>
        </w:rPr>
      </w:pPr>
    </w:p>
    <w:p w:rsidR="00FB7A8C" w:rsidRDefault="00FB7A8C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81B" w:rsidRDefault="00B2481B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81B" w:rsidRPr="00FB7A8C" w:rsidRDefault="00B2481B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A8C" w:rsidRPr="00FB7A8C" w:rsidRDefault="00FB7A8C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8C">
        <w:rPr>
          <w:rFonts w:ascii="Times New Roman" w:hAnsi="Times New Roman" w:cs="Times New Roman"/>
          <w:b/>
          <w:sz w:val="24"/>
          <w:szCs w:val="24"/>
        </w:rPr>
        <w:t>Раздел 8. Учебно-методическое и материально-техническое обеспечение.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 xml:space="preserve">1. Настольная книга учителя математики. М.: ООО «Издательство АСТ»: ООО «Издательство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>», 2013;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FB7A8C">
        <w:rPr>
          <w:rFonts w:ascii="Times New Roman" w:hAnsi="Times New Roman" w:cs="Times New Roman"/>
          <w:sz w:val="24"/>
          <w:szCs w:val="24"/>
        </w:rPr>
        <w:t>Сборник нормативных документов. Математика. Федеральный компонент государственного стандарта. Федеральный базисный план. Составители: Э.Д. Днепров, А.Г. Аркадьев, - М</w:t>
      </w:r>
      <w:proofErr w:type="gramStart"/>
      <w:r w:rsidRPr="00FB7A8C">
        <w:rPr>
          <w:rFonts w:ascii="Times New Roman" w:hAnsi="Times New Roman" w:cs="Times New Roman"/>
          <w:sz w:val="24"/>
          <w:szCs w:val="24"/>
        </w:rPr>
        <w:t xml:space="preserve">,: </w:t>
      </w:r>
      <w:proofErr w:type="gramEnd"/>
      <w:r w:rsidRPr="00FB7A8C">
        <w:rPr>
          <w:rFonts w:ascii="Times New Roman" w:hAnsi="Times New Roman" w:cs="Times New Roman"/>
          <w:sz w:val="24"/>
          <w:szCs w:val="24"/>
        </w:rPr>
        <w:t>Дрофа, 2004.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FB7A8C">
        <w:rPr>
          <w:rFonts w:ascii="Times New Roman" w:hAnsi="Times New Roman" w:cs="Times New Roman"/>
          <w:sz w:val="24"/>
          <w:szCs w:val="24"/>
        </w:rPr>
        <w:t xml:space="preserve">Сборник "Программы для общеобразовательных школ, гимназий, лицеев: Математика. 5-11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 xml:space="preserve">.”/ Сост. Г.М.Кузнецова, Н.Г.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>. – 3-е изд., стереотип.- М. Дрофа,  4-е изд. – 2004г.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4.Методические рекомендации к учебникам математики для 10-11 классов, журнал «Математика в школе»  №1-2005год;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5.</w:t>
      </w:r>
      <w:r w:rsidRPr="00FB7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7A8C">
        <w:rPr>
          <w:rFonts w:ascii="Times New Roman" w:hAnsi="Times New Roman" w:cs="Times New Roman"/>
          <w:sz w:val="24"/>
          <w:szCs w:val="24"/>
        </w:rPr>
        <w:t>Геометрия, 10–11: Учеб</w:t>
      </w:r>
      <w:proofErr w:type="gramStart"/>
      <w:r w:rsidRPr="00FB7A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B7A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7A8C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FB7A8C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 xml:space="preserve">. учреждений/ Л.С.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В.Ф. Бутузов, С.Б. Кадомцев и др. – М.: Просвещение, 2013.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6. Геометрия, 7 – 9: Учеб</w:t>
      </w:r>
      <w:proofErr w:type="gramStart"/>
      <w:r w:rsidRPr="00FB7A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B7A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7A8C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FB7A8C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 xml:space="preserve">. учреждений/ Л.С.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В.Ф. Бутузов, С.Б. Кадомцев и др. – М.: Просвещение, 2013.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7. Б.Г. Зив. Дидактические материалы по геометрии для 10 класса. – М. Просвещение, 2013.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8. Ю.А. Глазков, И.И. Юдина, В.Ф. Бутузов. Рабочая тетрадь по геометрии для 10 класса. – М.: Просвещение, 2013.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 xml:space="preserve">9. Б.Г. Зив, В.М.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Мейлер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 xml:space="preserve">, А.П. </w:t>
      </w:r>
      <w:proofErr w:type="spellStart"/>
      <w:r w:rsidRPr="00FB7A8C">
        <w:rPr>
          <w:rFonts w:ascii="Times New Roman" w:hAnsi="Times New Roman" w:cs="Times New Roman"/>
          <w:sz w:val="24"/>
          <w:szCs w:val="24"/>
        </w:rPr>
        <w:t>Баханский</w:t>
      </w:r>
      <w:proofErr w:type="spellEnd"/>
      <w:r w:rsidRPr="00FB7A8C">
        <w:rPr>
          <w:rFonts w:ascii="Times New Roman" w:hAnsi="Times New Roman" w:cs="Times New Roman"/>
          <w:sz w:val="24"/>
          <w:szCs w:val="24"/>
        </w:rPr>
        <w:t>. Задачи по геометрии для 7 – 11 классов. – М.: Просвещение, 2013.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 xml:space="preserve">10. С.М. Саакян, В.Ф. Бутузов. Изучение геометрии в 10 – 11 классах: Методические рекомендации к учебнику. Книга для учителя. – М.: Просвещение, 2013. 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11. А.П. Киселев. Элементарная геометрия. – М.: Просвещение, 1980;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A8C">
        <w:rPr>
          <w:rFonts w:ascii="Times New Roman" w:hAnsi="Times New Roman" w:cs="Times New Roman"/>
          <w:sz w:val="24"/>
          <w:szCs w:val="24"/>
        </w:rPr>
        <w:t>12. Поурочные разработки по геометрии 10 класс (дифференцированный подход) – ООО «ВАКО», 2013</w:t>
      </w:r>
    </w:p>
    <w:p w:rsidR="00FB7A8C" w:rsidRPr="00FB7A8C" w:rsidRDefault="00FB7A8C" w:rsidP="000642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A8C" w:rsidRDefault="00FB7A8C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A57" w:rsidRPr="00110AF6" w:rsidRDefault="00612A57" w:rsidP="00612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0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Муниципальное общеобразовательное бюджетное  учреждение</w:t>
      </w:r>
    </w:p>
    <w:p w:rsidR="00612A57" w:rsidRPr="00110AF6" w:rsidRDefault="00612A57" w:rsidP="00612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средняя общеобразовательная школа с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тарые Маты</w:t>
      </w:r>
    </w:p>
    <w:p w:rsidR="00612A57" w:rsidRPr="00110AF6" w:rsidRDefault="00612A57" w:rsidP="00612A5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района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Бакалинский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 Республики Башкортостан</w:t>
      </w:r>
    </w:p>
    <w:p w:rsidR="00612A57" w:rsidRPr="00110AF6" w:rsidRDefault="00612A57" w:rsidP="00612A5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A57" w:rsidRPr="00110AF6" w:rsidRDefault="00612A57" w:rsidP="00612A57">
      <w:pPr>
        <w:rPr>
          <w:rFonts w:ascii="Calibri" w:eastAsia="Times New Roman" w:hAnsi="Calibri" w:cs="Times New Roman"/>
          <w:sz w:val="24"/>
          <w:lang w:eastAsia="ru-RU"/>
        </w:rPr>
      </w:pPr>
    </w:p>
    <w:p w:rsidR="00612A57" w:rsidRPr="00796462" w:rsidRDefault="00612A57" w:rsidP="00612A57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Calibri" w:eastAsia="Times New Roman" w:hAnsi="Calibri" w:cs="Times New Roman"/>
          <w:sz w:val="24"/>
          <w:lang w:eastAsia="ru-RU"/>
        </w:rPr>
        <w:t xml:space="preserve">                     </w:t>
      </w:r>
      <w:r w:rsidRPr="00796462">
        <w:rPr>
          <w:rFonts w:ascii="Times New Roman" w:eastAsia="Times New Roman" w:hAnsi="Times New Roman" w:cs="Times New Roman"/>
          <w:sz w:val="24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               Согласовано</w:t>
      </w:r>
    </w:p>
    <w:p w:rsidR="00612A57" w:rsidRPr="00796462" w:rsidRDefault="00612A57" w:rsidP="00612A57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96462">
        <w:rPr>
          <w:rFonts w:ascii="Times New Roman" w:eastAsia="Times New Roman" w:hAnsi="Times New Roman" w:cs="Times New Roman"/>
          <w:sz w:val="24"/>
          <w:lang w:eastAsia="ru-RU"/>
        </w:rPr>
        <w:t xml:space="preserve">              Директор школы</w:t>
      </w:r>
      <w:r>
        <w:rPr>
          <w:rFonts w:ascii="Times New Roman" w:eastAsia="Times New Roman" w:hAnsi="Times New Roman" w:cs="Times New Roman"/>
          <w:sz w:val="24"/>
          <w:lang w:eastAsia="ru-RU"/>
        </w:rPr>
        <w:t>:</w:t>
      </w:r>
      <w:r w:rsidRPr="00796462">
        <w:rPr>
          <w:rFonts w:ascii="Times New Roman" w:eastAsia="Times New Roman" w:hAnsi="Times New Roman" w:cs="Times New Roman"/>
          <w:sz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Заместитель директора по УВР:</w:t>
      </w:r>
      <w:r w:rsidRPr="00796462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</w:t>
      </w:r>
    </w:p>
    <w:p w:rsidR="00612A57" w:rsidRPr="00796462" w:rsidRDefault="00612A57" w:rsidP="00612A57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96462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Н.В.Максимова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Т.К.Мензелинцева</w:t>
      </w:r>
      <w:proofErr w:type="spellEnd"/>
    </w:p>
    <w:p w:rsidR="00612A57" w:rsidRPr="00796462" w:rsidRDefault="00612A57" w:rsidP="00612A57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96462">
        <w:rPr>
          <w:rFonts w:ascii="Times New Roman" w:eastAsia="Times New Roman" w:hAnsi="Times New Roman" w:cs="Times New Roman"/>
          <w:sz w:val="24"/>
          <w:lang w:eastAsia="ru-RU"/>
        </w:rPr>
        <w:t xml:space="preserve">             Приказ № _________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     «____»______________ 2015 г.</w:t>
      </w:r>
    </w:p>
    <w:p w:rsidR="00612A57" w:rsidRPr="00796462" w:rsidRDefault="00612A57" w:rsidP="00612A57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96462">
        <w:rPr>
          <w:rFonts w:ascii="Times New Roman" w:eastAsia="Times New Roman" w:hAnsi="Times New Roman" w:cs="Times New Roman"/>
          <w:sz w:val="24"/>
          <w:lang w:eastAsia="ru-RU"/>
        </w:rPr>
        <w:t xml:space="preserve">              «_____» ________________ 2015 г.</w:t>
      </w:r>
    </w:p>
    <w:p w:rsidR="00612A57" w:rsidRPr="00110AF6" w:rsidRDefault="00612A57" w:rsidP="00612A5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12A57" w:rsidRPr="00110AF6" w:rsidRDefault="00612A57" w:rsidP="00612A5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12A57" w:rsidRDefault="00612A57" w:rsidP="00612A57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612A57" w:rsidRPr="00110AF6" w:rsidRDefault="00612A57" w:rsidP="00612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56"/>
          <w:lang w:eastAsia="ru-RU"/>
        </w:rPr>
      </w:pPr>
      <w:r>
        <w:rPr>
          <w:rFonts w:ascii="Times New Roman" w:eastAsia="Times New Roman" w:hAnsi="Times New Roman" w:cs="Times New Roman"/>
          <w:sz w:val="56"/>
          <w:szCs w:val="56"/>
          <w:lang w:eastAsia="ru-RU"/>
        </w:rPr>
        <w:t xml:space="preserve"> Рабочая программа</w:t>
      </w:r>
    </w:p>
    <w:p w:rsidR="00612A57" w:rsidRDefault="00612A57" w:rsidP="00612A57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4C2150"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по </w:t>
      </w:r>
      <w:r w:rsidRPr="00110AF6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 геометрии</w:t>
      </w:r>
    </w:p>
    <w:p w:rsidR="00612A57" w:rsidRDefault="00612A57" w:rsidP="00612A57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>10 класса</w:t>
      </w:r>
    </w:p>
    <w:p w:rsidR="00612A57" w:rsidRDefault="00612A57" w:rsidP="00612A57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612A57" w:rsidRPr="00110AF6" w:rsidRDefault="00612A57" w:rsidP="00612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>Уровень образования базовый</w:t>
      </w:r>
    </w:p>
    <w:p w:rsidR="00612A57" w:rsidRPr="00110AF6" w:rsidRDefault="00612A57" w:rsidP="00612A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10AF6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                                         </w:t>
      </w:r>
      <w:r w:rsidRPr="004C2150">
        <w:rPr>
          <w:rFonts w:ascii="Times New Roman" w:eastAsia="Times New Roman" w:hAnsi="Times New Roman" w:cs="Times New Roman"/>
          <w:sz w:val="44"/>
          <w:szCs w:val="44"/>
          <w:lang w:eastAsia="ru-RU"/>
        </w:rPr>
        <w:t>срок реализации: 1 год</w:t>
      </w:r>
    </w:p>
    <w:p w:rsidR="00612A57" w:rsidRPr="00110AF6" w:rsidRDefault="00612A57" w:rsidP="00612A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D654B4" w:rsidRDefault="00D654B4" w:rsidP="00D654B4">
      <w:pPr>
        <w:jc w:val="center"/>
        <w:rPr>
          <w:b/>
          <w:sz w:val="18"/>
          <w:szCs w:val="18"/>
        </w:rPr>
      </w:pPr>
      <w:r>
        <w:rPr>
          <w:sz w:val="44"/>
          <w:szCs w:val="44"/>
        </w:rPr>
        <w:t xml:space="preserve">Программа составлена на основе УМК  </w:t>
      </w:r>
      <w:proofErr w:type="spellStart"/>
      <w:r>
        <w:rPr>
          <w:sz w:val="44"/>
          <w:szCs w:val="44"/>
        </w:rPr>
        <w:t>Л.С.Атанасян</w:t>
      </w:r>
      <w:proofErr w:type="spellEnd"/>
    </w:p>
    <w:p w:rsidR="00612A57" w:rsidRPr="00110AF6" w:rsidRDefault="00612A57" w:rsidP="00612A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0" w:name="_GoBack"/>
      <w:bookmarkEnd w:id="0"/>
    </w:p>
    <w:p w:rsidR="00612A57" w:rsidRDefault="00612A57" w:rsidP="00612A5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</w:t>
      </w:r>
      <w:r w:rsidRPr="004C2150">
        <w:rPr>
          <w:rFonts w:ascii="Times New Roman" w:eastAsia="Times New Roman" w:hAnsi="Times New Roman" w:cs="Times New Roman"/>
          <w:sz w:val="32"/>
          <w:szCs w:val="32"/>
          <w:lang w:eastAsia="ru-RU"/>
        </w:rPr>
        <w:t>Составитель:</w:t>
      </w:r>
      <w:r w:rsidRPr="00110AF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proofErr w:type="spellStart"/>
      <w:r w:rsidRPr="004C2150">
        <w:rPr>
          <w:rFonts w:ascii="Times New Roman" w:eastAsia="Times New Roman" w:hAnsi="Times New Roman" w:cs="Times New Roman"/>
          <w:sz w:val="32"/>
          <w:szCs w:val="32"/>
          <w:lang w:eastAsia="ru-RU"/>
        </w:rPr>
        <w:t>Мензелинцева</w:t>
      </w:r>
      <w:proofErr w:type="spellEnd"/>
      <w:r w:rsidRPr="004C215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Т.</w:t>
      </w:r>
      <w:proofErr w:type="gramStart"/>
      <w:r w:rsidRPr="004C2150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proofErr w:type="gramEnd"/>
      <w:r w:rsidRPr="004C215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gramStart"/>
      <w:r w:rsidRPr="004C2150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</w:t>
      </w:r>
      <w:proofErr w:type="gramEnd"/>
      <w:r w:rsidRPr="004C215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высшей категории</w:t>
      </w:r>
    </w:p>
    <w:p w:rsidR="00612A57" w:rsidRDefault="00612A57" w:rsidP="00612A5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2A57" w:rsidRDefault="00612A57" w:rsidP="00612A5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2A57" w:rsidRDefault="00612A57" w:rsidP="00612A5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2A57" w:rsidRPr="00FB7A8C" w:rsidRDefault="00612A57" w:rsidP="000642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2015 г.</w:t>
      </w:r>
    </w:p>
    <w:sectPr w:rsidR="00612A57" w:rsidRPr="00FB7A8C" w:rsidSect="000642E0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FF7"/>
    <w:multiLevelType w:val="multilevel"/>
    <w:tmpl w:val="A10CE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114F62"/>
    <w:multiLevelType w:val="multilevel"/>
    <w:tmpl w:val="2E361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C55EBC"/>
    <w:multiLevelType w:val="multilevel"/>
    <w:tmpl w:val="55D4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5517E9"/>
    <w:multiLevelType w:val="multilevel"/>
    <w:tmpl w:val="F93AA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0C0165"/>
    <w:multiLevelType w:val="multilevel"/>
    <w:tmpl w:val="7058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165240"/>
    <w:multiLevelType w:val="multilevel"/>
    <w:tmpl w:val="5B0E8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781814"/>
    <w:multiLevelType w:val="multilevel"/>
    <w:tmpl w:val="F438B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123897"/>
    <w:multiLevelType w:val="hybridMultilevel"/>
    <w:tmpl w:val="7F6E34CA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8">
    <w:nsid w:val="314618DE"/>
    <w:multiLevelType w:val="multilevel"/>
    <w:tmpl w:val="44086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A57CEC"/>
    <w:multiLevelType w:val="multilevel"/>
    <w:tmpl w:val="63A05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2A1662"/>
    <w:multiLevelType w:val="multilevel"/>
    <w:tmpl w:val="A610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CC64A2"/>
    <w:multiLevelType w:val="hybridMultilevel"/>
    <w:tmpl w:val="691CB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C24252"/>
    <w:multiLevelType w:val="multilevel"/>
    <w:tmpl w:val="284C7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CD5376"/>
    <w:multiLevelType w:val="multilevel"/>
    <w:tmpl w:val="58B4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6"/>
  </w:num>
  <w:num w:numId="5">
    <w:abstractNumId w:val="13"/>
  </w:num>
  <w:num w:numId="6">
    <w:abstractNumId w:val="5"/>
  </w:num>
  <w:num w:numId="7">
    <w:abstractNumId w:val="4"/>
  </w:num>
  <w:num w:numId="8">
    <w:abstractNumId w:val="8"/>
  </w:num>
  <w:num w:numId="9">
    <w:abstractNumId w:val="2"/>
  </w:num>
  <w:num w:numId="10">
    <w:abstractNumId w:val="10"/>
  </w:num>
  <w:num w:numId="11">
    <w:abstractNumId w:val="9"/>
  </w:num>
  <w:num w:numId="12">
    <w:abstractNumId w:val="0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94AA2"/>
    <w:rsid w:val="000642E0"/>
    <w:rsid w:val="000B258B"/>
    <w:rsid w:val="002F0395"/>
    <w:rsid w:val="004572BD"/>
    <w:rsid w:val="00612A57"/>
    <w:rsid w:val="00646979"/>
    <w:rsid w:val="00671572"/>
    <w:rsid w:val="00794AA2"/>
    <w:rsid w:val="00876FB7"/>
    <w:rsid w:val="00AA42D2"/>
    <w:rsid w:val="00B2481B"/>
    <w:rsid w:val="00B814F5"/>
    <w:rsid w:val="00BC7890"/>
    <w:rsid w:val="00D654B4"/>
    <w:rsid w:val="00F825EB"/>
    <w:rsid w:val="00FB7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890"/>
    <w:pPr>
      <w:ind w:left="720"/>
      <w:contextualSpacing/>
    </w:pPr>
  </w:style>
  <w:style w:type="paragraph" w:styleId="a4">
    <w:name w:val="Body Text Indent"/>
    <w:basedOn w:val="a"/>
    <w:link w:val="a5"/>
    <w:rsid w:val="00FB7A8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B7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FB7A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FB7A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0642E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642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0642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890"/>
    <w:pPr>
      <w:ind w:left="720"/>
      <w:contextualSpacing/>
    </w:pPr>
  </w:style>
  <w:style w:type="paragraph" w:styleId="a4">
    <w:name w:val="Body Text Indent"/>
    <w:basedOn w:val="a"/>
    <w:link w:val="a5"/>
    <w:rsid w:val="00FB7A8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B7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FB7A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FB7A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0642E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642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0642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5A234-11B0-4FBC-8FDB-44010CEE4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4711</Words>
  <Characters>26858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6</cp:revision>
  <cp:lastPrinted>2015-10-07T14:22:00Z</cp:lastPrinted>
  <dcterms:created xsi:type="dcterms:W3CDTF">2015-10-03T17:20:00Z</dcterms:created>
  <dcterms:modified xsi:type="dcterms:W3CDTF">2015-10-07T14:23:00Z</dcterms:modified>
</cp:coreProperties>
</file>